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12B89A0C" w14:textId="77777777" w:rsidR="00917A11" w:rsidRPr="009901EC" w:rsidRDefault="00917A11" w:rsidP="00F7244F">
      <w:pPr>
        <w:snapToGrid w:val="0"/>
        <w:spacing w:before="240" w:line="360" w:lineRule="auto"/>
        <w:jc w:val="center"/>
        <w:rPr>
          <w:rFonts w:ascii="Times New Roman" w:hAnsi="Times New Roman" w:cs="Times New Roman"/>
          <w:b/>
          <w:bCs/>
          <w:i/>
          <w:iCs/>
          <w:sz w:val="32"/>
          <w:szCs w:val="32"/>
        </w:rPr>
      </w:pPr>
      <w:r w:rsidRPr="009901EC">
        <w:rPr>
          <w:rFonts w:ascii="Times New Roman" w:hAnsi="Times New Roman" w:cs="Times New Roman" w:hint="eastAsia"/>
          <w:b/>
          <w:bCs/>
          <w:i/>
          <w:iCs/>
          <w:noProof/>
          <w:sz w:val="32"/>
          <w:szCs w:val="32"/>
        </w:rPr>
        <w:t>Call</w:t>
      </w:r>
      <w:r w:rsidRPr="009901EC">
        <w:rPr>
          <w:rFonts w:ascii="Times New Roman" w:hAnsi="Times New Roman" w:cs="Times New Roman"/>
          <w:b/>
          <w:bCs/>
          <w:i/>
          <w:iCs/>
          <w:noProof/>
          <w:sz w:val="32"/>
          <w:szCs w:val="32"/>
        </w:rPr>
        <w:t xml:space="preserve"> </w:t>
      </w:r>
      <w:r w:rsidRPr="009901EC">
        <w:rPr>
          <w:rFonts w:ascii="Times New Roman" w:hAnsi="Times New Roman" w:cs="Times New Roman" w:hint="eastAsia"/>
          <w:b/>
          <w:bCs/>
          <w:i/>
          <w:iCs/>
          <w:noProof/>
          <w:sz w:val="32"/>
          <w:szCs w:val="32"/>
        </w:rPr>
        <w:t>for</w:t>
      </w:r>
      <w:r w:rsidRPr="009901EC">
        <w:rPr>
          <w:rFonts w:ascii="Times New Roman" w:hAnsi="Times New Roman" w:cs="Times New Roman"/>
          <w:b/>
          <w:bCs/>
          <w:i/>
          <w:iCs/>
          <w:noProof/>
          <w:sz w:val="32"/>
          <w:szCs w:val="32"/>
        </w:rPr>
        <w:t xml:space="preserve"> </w:t>
      </w:r>
      <w:r w:rsidRPr="009901EC">
        <w:rPr>
          <w:rFonts w:ascii="Times New Roman" w:hAnsi="Times New Roman" w:cs="Times New Roman" w:hint="eastAsia"/>
          <w:b/>
          <w:bCs/>
          <w:i/>
          <w:iCs/>
          <w:noProof/>
          <w:sz w:val="32"/>
          <w:szCs w:val="32"/>
        </w:rPr>
        <w:t>Papers</w:t>
      </w:r>
    </w:p>
    <w:p w14:paraId="12BBB020" w14:textId="45608475" w:rsidR="00C21330" w:rsidRDefault="00917A11" w:rsidP="00F7244F">
      <w:pPr>
        <w:snapToGrid w:val="0"/>
        <w:spacing w:line="360" w:lineRule="auto"/>
        <w:ind w:rightChars="-94" w:right="-197"/>
        <w:jc w:val="center"/>
        <w:rPr>
          <w:rFonts w:ascii="Times New Roman" w:eastAsia="宋体" w:hAnsi="Times New Roman" w:cs="Times New Roman"/>
          <w:b/>
          <w:color w:val="222222"/>
          <w:kern w:val="36"/>
          <w:sz w:val="28"/>
          <w:szCs w:val="28"/>
        </w:rPr>
      </w:pPr>
      <w:r>
        <w:rPr>
          <w:rFonts w:ascii="Times New Roman" w:eastAsia="宋体" w:hAnsi="Times New Roman" w:cs="Times New Roman"/>
          <w:b/>
          <w:color w:val="222222"/>
          <w:kern w:val="36"/>
          <w:sz w:val="28"/>
          <w:szCs w:val="28"/>
        </w:rPr>
        <w:t xml:space="preserve">2023 </w:t>
      </w:r>
      <w:r w:rsidRPr="00C21330">
        <w:rPr>
          <w:rFonts w:ascii="Times New Roman" w:eastAsia="宋体" w:hAnsi="Times New Roman" w:cs="Times New Roman"/>
          <w:b/>
          <w:color w:val="222222"/>
          <w:kern w:val="36"/>
          <w:sz w:val="28"/>
          <w:szCs w:val="28"/>
        </w:rPr>
        <w:t>International</w:t>
      </w:r>
      <w:r>
        <w:rPr>
          <w:rFonts w:ascii="Times New Roman" w:eastAsia="宋体" w:hAnsi="Times New Roman" w:cs="Times New Roman"/>
          <w:b/>
          <w:color w:val="222222"/>
          <w:kern w:val="36"/>
          <w:sz w:val="28"/>
          <w:szCs w:val="28"/>
        </w:rPr>
        <w:t xml:space="preserve"> Conference on C</w:t>
      </w:r>
      <w:r>
        <w:rPr>
          <w:rFonts w:ascii="Times New Roman" w:eastAsia="宋体" w:hAnsi="Times New Roman" w:cs="Times New Roman" w:hint="eastAsia"/>
          <w:b/>
          <w:color w:val="222222"/>
          <w:kern w:val="36"/>
          <w:sz w:val="28"/>
          <w:szCs w:val="28"/>
        </w:rPr>
        <w:t>lim</w:t>
      </w:r>
      <w:r>
        <w:rPr>
          <w:rFonts w:ascii="Times New Roman" w:eastAsia="宋体" w:hAnsi="Times New Roman" w:cs="Times New Roman"/>
          <w:b/>
          <w:color w:val="222222"/>
          <w:kern w:val="36"/>
          <w:sz w:val="28"/>
          <w:szCs w:val="28"/>
        </w:rPr>
        <w:t>ate and Energy Finance</w:t>
      </w:r>
    </w:p>
    <w:p w14:paraId="4EFA6925" w14:textId="45240AB6" w:rsidR="00917A11" w:rsidRDefault="00917A11" w:rsidP="00F7244F">
      <w:pPr>
        <w:snapToGrid w:val="0"/>
        <w:spacing w:line="360" w:lineRule="auto"/>
        <w:ind w:rightChars="-94" w:right="-197"/>
        <w:jc w:val="center"/>
        <w:rPr>
          <w:rFonts w:ascii="Times New Roman" w:eastAsia="宋体" w:hAnsi="Times New Roman" w:cs="Times New Roman"/>
          <w:b/>
          <w:color w:val="222222"/>
          <w:kern w:val="36"/>
          <w:sz w:val="28"/>
          <w:szCs w:val="28"/>
        </w:rPr>
      </w:pPr>
      <w:r>
        <w:rPr>
          <w:rFonts w:ascii="Times New Roman" w:eastAsia="宋体" w:hAnsi="Times New Roman" w:cs="Times New Roman"/>
          <w:b/>
          <w:color w:val="222222"/>
          <w:kern w:val="36"/>
          <w:sz w:val="28"/>
          <w:szCs w:val="28"/>
        </w:rPr>
        <w:t>(ICEF 2023)</w:t>
      </w:r>
    </w:p>
    <w:p w14:paraId="61D2895C" w14:textId="52E46828" w:rsidR="00A739FD" w:rsidRDefault="00A739FD" w:rsidP="00F7244F">
      <w:pPr>
        <w:snapToGrid w:val="0"/>
        <w:spacing w:line="360" w:lineRule="auto"/>
        <w:ind w:rightChars="-94" w:right="-197"/>
        <w:jc w:val="center"/>
        <w:rPr>
          <w:rFonts w:ascii="Times New Roman" w:eastAsia="宋体" w:hAnsi="Times New Roman" w:cs="Times New Roman"/>
          <w:i/>
          <w:color w:val="222222"/>
          <w:kern w:val="36"/>
          <w:sz w:val="28"/>
          <w:szCs w:val="28"/>
        </w:rPr>
      </w:pPr>
      <w:r w:rsidRPr="00AD7C0F">
        <w:rPr>
          <w:rFonts w:ascii="Times New Roman" w:eastAsia="宋体" w:hAnsi="Times New Roman" w:cs="Times New Roman"/>
          <w:i/>
          <w:color w:val="222222"/>
          <w:kern w:val="36"/>
          <w:sz w:val="28"/>
          <w:szCs w:val="28"/>
        </w:rPr>
        <w:t xml:space="preserve">New Trends in </w:t>
      </w:r>
      <w:r w:rsidRPr="00B8416D">
        <w:rPr>
          <w:rFonts w:ascii="Times New Roman" w:eastAsia="宋体" w:hAnsi="Times New Roman" w:cs="Times New Roman"/>
          <w:i/>
          <w:color w:val="222222"/>
          <w:kern w:val="36"/>
          <w:sz w:val="28"/>
          <w:szCs w:val="28"/>
        </w:rPr>
        <w:t>Climate</w:t>
      </w:r>
      <w:r w:rsidRPr="00AD7C0F">
        <w:rPr>
          <w:rFonts w:ascii="Times New Roman" w:eastAsia="宋体" w:hAnsi="Times New Roman" w:cs="Times New Roman"/>
          <w:i/>
          <w:color w:val="222222"/>
          <w:kern w:val="36"/>
          <w:sz w:val="28"/>
          <w:szCs w:val="28"/>
        </w:rPr>
        <w:t xml:space="preserve"> Finance under the Carbon Neutrality </w:t>
      </w:r>
      <w:r w:rsidR="00C21330">
        <w:rPr>
          <w:rFonts w:ascii="Times New Roman" w:eastAsia="宋体" w:hAnsi="Times New Roman" w:cs="Times New Roman"/>
          <w:i/>
          <w:color w:val="222222"/>
          <w:kern w:val="36"/>
          <w:sz w:val="28"/>
          <w:szCs w:val="28"/>
        </w:rPr>
        <w:t>Target</w:t>
      </w:r>
    </w:p>
    <w:p w14:paraId="64EC6650" w14:textId="69BED8F3" w:rsidR="00A739FD" w:rsidRDefault="00C21330" w:rsidP="00F7244F">
      <w:pPr>
        <w:snapToGrid w:val="0"/>
        <w:spacing w:line="360" w:lineRule="auto"/>
        <w:ind w:rightChars="-94" w:right="-197"/>
        <w:jc w:val="center"/>
        <w:rPr>
          <w:rFonts w:ascii="Times New Roman" w:eastAsia="宋体" w:hAnsi="Times New Roman" w:cs="Times New Roman"/>
          <w:b/>
          <w:color w:val="222222"/>
          <w:kern w:val="0"/>
          <w:sz w:val="28"/>
          <w:szCs w:val="28"/>
        </w:rPr>
      </w:pPr>
      <w:r>
        <w:rPr>
          <w:rFonts w:ascii="Times New Roman" w:eastAsia="宋体" w:hAnsi="Times New Roman" w:cs="Times New Roman"/>
          <w:b/>
          <w:color w:val="222222"/>
          <w:kern w:val="0"/>
          <w:sz w:val="28"/>
          <w:szCs w:val="28"/>
        </w:rPr>
        <w:t xml:space="preserve">3-4 </w:t>
      </w:r>
      <w:r w:rsidR="00A739FD" w:rsidRPr="007D7718">
        <w:rPr>
          <w:rFonts w:ascii="Times New Roman" w:eastAsia="宋体" w:hAnsi="Times New Roman" w:cs="Times New Roman"/>
          <w:b/>
          <w:color w:val="222222"/>
          <w:kern w:val="0"/>
          <w:sz w:val="28"/>
          <w:szCs w:val="28"/>
        </w:rPr>
        <w:t>June 2023</w:t>
      </w:r>
      <w:r>
        <w:rPr>
          <w:rFonts w:ascii="Times New Roman" w:eastAsia="宋体" w:hAnsi="Times New Roman" w:cs="Times New Roman"/>
          <w:b/>
          <w:color w:val="222222"/>
          <w:kern w:val="0"/>
          <w:sz w:val="28"/>
          <w:szCs w:val="28"/>
        </w:rPr>
        <w:t>,</w:t>
      </w:r>
      <w:r w:rsidR="00A739FD" w:rsidRPr="007D7718">
        <w:rPr>
          <w:rFonts w:ascii="Times New Roman" w:eastAsia="宋体" w:hAnsi="Times New Roman" w:cs="Times New Roman"/>
          <w:b/>
          <w:color w:val="222222"/>
          <w:kern w:val="0"/>
          <w:sz w:val="28"/>
          <w:szCs w:val="28"/>
        </w:rPr>
        <w:t xml:space="preserve"> Changsha, China</w:t>
      </w:r>
    </w:p>
    <w:p w14:paraId="15A38DB7" w14:textId="77777777" w:rsidR="00C21330" w:rsidRDefault="00C21330" w:rsidP="00C21330">
      <w:pPr>
        <w:snapToGrid w:val="0"/>
        <w:spacing w:line="360" w:lineRule="auto"/>
        <w:ind w:rightChars="-94" w:right="-197"/>
        <w:rPr>
          <w:rFonts w:ascii="Times New Roman" w:hAnsi="Times New Roman" w:cs="Times New Roman"/>
          <w:sz w:val="24"/>
          <w:szCs w:val="24"/>
        </w:rPr>
      </w:pPr>
    </w:p>
    <w:p w14:paraId="39BD9250" w14:textId="3D7055B2" w:rsidR="00671309" w:rsidRDefault="00A739FD" w:rsidP="00671309">
      <w:pPr>
        <w:snapToGrid w:val="0"/>
        <w:spacing w:line="360" w:lineRule="auto"/>
        <w:ind w:rightChars="-94" w:right="-197"/>
        <w:rPr>
          <w:rFonts w:ascii="Times New Roman" w:hAnsi="Times New Roman" w:cs="Times New Roman"/>
          <w:sz w:val="24"/>
          <w:szCs w:val="24"/>
        </w:rPr>
      </w:pPr>
      <w:r>
        <w:rPr>
          <w:rFonts w:ascii="Times New Roman" w:hAnsi="Times New Roman" w:cs="Times New Roman"/>
          <w:sz w:val="24"/>
          <w:szCs w:val="24"/>
        </w:rPr>
        <w:t xml:space="preserve">We are pleased to announce that the </w:t>
      </w:r>
      <w:r w:rsidR="00C21330">
        <w:rPr>
          <w:rFonts w:ascii="Times New Roman" w:hAnsi="Times New Roman" w:cs="Times New Roman"/>
          <w:sz w:val="24"/>
          <w:szCs w:val="24"/>
        </w:rPr>
        <w:t xml:space="preserve">2023 International </w:t>
      </w:r>
      <w:r w:rsidR="00C21330">
        <w:rPr>
          <w:rFonts w:ascii="Times New Roman" w:hAnsi="Times New Roman" w:cs="Times New Roman" w:hint="eastAsia"/>
          <w:sz w:val="24"/>
          <w:szCs w:val="24"/>
        </w:rPr>
        <w:t>C</w:t>
      </w:r>
      <w:r w:rsidR="00C21330">
        <w:rPr>
          <w:rFonts w:ascii="Times New Roman" w:hAnsi="Times New Roman" w:cs="Times New Roman"/>
          <w:sz w:val="24"/>
          <w:szCs w:val="24"/>
        </w:rPr>
        <w:t>onference on Climate and Energy Finance (ICEF 2023)</w:t>
      </w:r>
      <w:r>
        <w:rPr>
          <w:rFonts w:ascii="Times New Roman" w:hAnsi="Times New Roman" w:cs="Times New Roman"/>
          <w:sz w:val="24"/>
          <w:szCs w:val="24"/>
        </w:rPr>
        <w:t xml:space="preserve"> will be held by Hunan University between </w:t>
      </w:r>
      <w:r w:rsidR="00C21330">
        <w:rPr>
          <w:rFonts w:ascii="Times New Roman" w:hAnsi="Times New Roman" w:cs="Times New Roman"/>
          <w:sz w:val="24"/>
          <w:szCs w:val="24"/>
        </w:rPr>
        <w:t xml:space="preserve">3-4 </w:t>
      </w:r>
      <w:r>
        <w:rPr>
          <w:rFonts w:ascii="Times New Roman" w:hAnsi="Times New Roman" w:cs="Times New Roman"/>
          <w:sz w:val="24"/>
          <w:szCs w:val="24"/>
        </w:rPr>
        <w:t>June, 2023</w:t>
      </w:r>
      <w:r w:rsidR="00C21330">
        <w:rPr>
          <w:rFonts w:ascii="Times New Roman" w:hAnsi="Times New Roman" w:cs="Times New Roman"/>
          <w:sz w:val="24"/>
          <w:szCs w:val="24"/>
        </w:rPr>
        <w:t xml:space="preserve"> in Changsha city, China</w:t>
      </w:r>
      <w:r>
        <w:rPr>
          <w:rFonts w:ascii="Times New Roman" w:hAnsi="Times New Roman" w:cs="Times New Roman"/>
          <w:sz w:val="24"/>
          <w:szCs w:val="24"/>
        </w:rPr>
        <w:t>.</w:t>
      </w:r>
      <w:r w:rsidR="00C21330" w:rsidRPr="00C21330">
        <w:rPr>
          <w:rFonts w:ascii="Times New Roman" w:hAnsi="Times New Roman" w:cs="Times New Roman"/>
          <w:sz w:val="24"/>
          <w:szCs w:val="24"/>
        </w:rPr>
        <w:t xml:space="preserve"> </w:t>
      </w:r>
      <w:r w:rsidR="00C21330">
        <w:rPr>
          <w:rFonts w:ascii="Times New Roman" w:hAnsi="Times New Roman" w:cs="Times New Roman"/>
          <w:sz w:val="24"/>
          <w:szCs w:val="24"/>
        </w:rPr>
        <w:t xml:space="preserve">The conference is </w:t>
      </w:r>
      <w:r w:rsidR="00C21330">
        <w:rPr>
          <w:rFonts w:ascii="Times New Roman" w:hAnsi="Times New Roman" w:cs="Times New Roman" w:hint="eastAsia"/>
          <w:sz w:val="24"/>
          <w:szCs w:val="24"/>
        </w:rPr>
        <w:t>the</w:t>
      </w:r>
      <w:r w:rsidR="00C21330">
        <w:rPr>
          <w:rFonts w:ascii="Times New Roman" w:hAnsi="Times New Roman" w:cs="Times New Roman"/>
          <w:sz w:val="24"/>
          <w:szCs w:val="24"/>
        </w:rPr>
        <w:t xml:space="preserve"> annual event organized by</w:t>
      </w:r>
      <w:r w:rsidR="00B80A01">
        <w:rPr>
          <w:rFonts w:ascii="Times New Roman" w:hAnsi="Times New Roman" w:cs="Times New Roman"/>
          <w:sz w:val="24"/>
          <w:szCs w:val="24"/>
        </w:rPr>
        <w:t xml:space="preserve"> the</w:t>
      </w:r>
      <w:r w:rsidR="00B80A01" w:rsidRPr="00A917E7">
        <w:rPr>
          <w:rFonts w:ascii="Times New Roman" w:hAnsi="Times New Roman" w:cs="Times New Roman"/>
          <w:sz w:val="24"/>
          <w:szCs w:val="24"/>
        </w:rPr>
        <w:t xml:space="preserve"> </w:t>
      </w:r>
      <w:r w:rsidR="00D25E19">
        <w:rPr>
          <w:rFonts w:ascii="Times New Roman" w:hAnsi="Times New Roman" w:cs="Times New Roman" w:hint="eastAsia"/>
          <w:sz w:val="24"/>
          <w:szCs w:val="24"/>
        </w:rPr>
        <w:t>ISETS</w:t>
      </w:r>
      <w:r w:rsidR="00B80A01" w:rsidRPr="00A917E7">
        <w:rPr>
          <w:rFonts w:ascii="Times New Roman" w:hAnsi="Times New Roman" w:cs="Times New Roman"/>
          <w:sz w:val="24"/>
          <w:szCs w:val="24"/>
        </w:rPr>
        <w:t xml:space="preserve"> Energy Finance Network </w:t>
      </w:r>
      <w:r w:rsidR="00B80A01">
        <w:rPr>
          <w:rFonts w:ascii="Times New Roman" w:hAnsi="Times New Roman" w:cs="Times New Roman" w:hint="eastAsia"/>
          <w:sz w:val="24"/>
          <w:szCs w:val="24"/>
        </w:rPr>
        <w:t>a</w:t>
      </w:r>
      <w:r w:rsidR="00B80A01">
        <w:rPr>
          <w:rFonts w:ascii="Times New Roman" w:hAnsi="Times New Roman" w:cs="Times New Roman"/>
          <w:sz w:val="24"/>
          <w:szCs w:val="24"/>
        </w:rPr>
        <w:t>nd</w:t>
      </w:r>
      <w:r w:rsidR="0078716E">
        <w:rPr>
          <w:rFonts w:ascii="Times New Roman" w:hAnsi="Times New Roman" w:cs="Times New Roman"/>
          <w:sz w:val="24"/>
          <w:szCs w:val="24"/>
        </w:rPr>
        <w:t xml:space="preserve"> </w:t>
      </w:r>
      <w:r w:rsidR="00A917E7" w:rsidRPr="00A917E7">
        <w:rPr>
          <w:rFonts w:ascii="Times New Roman" w:hAnsi="Times New Roman" w:cs="Times New Roman"/>
          <w:sz w:val="24"/>
          <w:szCs w:val="24"/>
        </w:rPr>
        <w:t>the</w:t>
      </w:r>
      <w:r w:rsidR="00C21330">
        <w:rPr>
          <w:rFonts w:ascii="Times New Roman" w:hAnsi="Times New Roman" w:cs="Times New Roman"/>
          <w:sz w:val="24"/>
          <w:szCs w:val="24"/>
        </w:rPr>
        <w:t xml:space="preserve"> Society for the Studies of Climate Finance. </w:t>
      </w:r>
    </w:p>
    <w:p w14:paraId="5BF9AB52" w14:textId="77777777" w:rsidR="00671309" w:rsidRPr="004245C9" w:rsidRDefault="00671309" w:rsidP="00671309">
      <w:pPr>
        <w:snapToGrid w:val="0"/>
        <w:spacing w:line="360" w:lineRule="auto"/>
        <w:ind w:rightChars="-94" w:right="-197"/>
        <w:rPr>
          <w:rFonts w:ascii="Times New Roman" w:hAnsi="Times New Roman" w:cs="Times New Roman"/>
          <w:sz w:val="24"/>
          <w:szCs w:val="24"/>
        </w:rPr>
      </w:pPr>
    </w:p>
    <w:p w14:paraId="15C18DE1" w14:textId="6A17EDA5" w:rsidR="00E804B3" w:rsidRDefault="00C21330" w:rsidP="00671309">
      <w:pPr>
        <w:snapToGrid w:val="0"/>
        <w:spacing w:line="360" w:lineRule="auto"/>
        <w:ind w:rightChars="-94" w:right="-197"/>
        <w:rPr>
          <w:rFonts w:ascii="Times New Roman" w:hAnsi="Times New Roman" w:cs="Times New Roman"/>
          <w:sz w:val="24"/>
          <w:szCs w:val="24"/>
        </w:rPr>
      </w:pPr>
      <w:r>
        <w:rPr>
          <w:rFonts w:ascii="Times New Roman" w:hAnsi="Times New Roman" w:cs="Times New Roman"/>
          <w:sz w:val="24"/>
          <w:szCs w:val="24"/>
        </w:rPr>
        <w:t xml:space="preserve">The first ICEF event was held in Beijing (2018) and has become the most important conference in the area of climate and energy finance. It seeks to provide a platform for international scholars to share their </w:t>
      </w:r>
      <w:r w:rsidR="00671309">
        <w:rPr>
          <w:rFonts w:ascii="Times New Roman" w:hAnsi="Times New Roman" w:cs="Times New Roman"/>
          <w:sz w:val="24"/>
          <w:szCs w:val="24"/>
        </w:rPr>
        <w:t>original</w:t>
      </w:r>
      <w:r>
        <w:rPr>
          <w:rFonts w:ascii="Times New Roman" w:hAnsi="Times New Roman" w:cs="Times New Roman"/>
          <w:sz w:val="24"/>
          <w:szCs w:val="24"/>
        </w:rPr>
        <w:t xml:space="preserve"> research and join the debates in </w:t>
      </w:r>
      <w:r w:rsidR="00671309">
        <w:rPr>
          <w:rFonts w:ascii="Times New Roman" w:hAnsi="Times New Roman" w:cs="Times New Roman"/>
          <w:sz w:val="24"/>
          <w:szCs w:val="24"/>
        </w:rPr>
        <w:t xml:space="preserve">the frontier topics. </w:t>
      </w:r>
      <w:r w:rsidR="00A739FD">
        <w:rPr>
          <w:rFonts w:ascii="Times New Roman" w:hAnsi="Times New Roman" w:cs="Times New Roman"/>
          <w:sz w:val="24"/>
          <w:szCs w:val="24"/>
        </w:rPr>
        <w:t xml:space="preserve">Following the success of the past </w:t>
      </w:r>
      <w:r w:rsidR="00671309">
        <w:rPr>
          <w:rFonts w:ascii="Times New Roman" w:hAnsi="Times New Roman" w:cs="Times New Roman"/>
          <w:sz w:val="24"/>
          <w:szCs w:val="24"/>
        </w:rPr>
        <w:t xml:space="preserve">five </w:t>
      </w:r>
      <w:r w:rsidR="00A739FD">
        <w:rPr>
          <w:rFonts w:ascii="Times New Roman" w:hAnsi="Times New Roman" w:cs="Times New Roman"/>
          <w:sz w:val="24"/>
          <w:szCs w:val="24"/>
        </w:rPr>
        <w:t>events in Beijing (2018), Kunming (2019), Qingdao (2020)</w:t>
      </w:r>
      <w:r w:rsidR="00A739FD">
        <w:rPr>
          <w:rFonts w:ascii="Times New Roman" w:hAnsi="Times New Roman" w:cs="Times New Roman" w:hint="eastAsia"/>
          <w:sz w:val="24"/>
          <w:szCs w:val="24"/>
        </w:rPr>
        <w:t>,</w:t>
      </w:r>
      <w:r w:rsidR="00A739FD">
        <w:rPr>
          <w:rFonts w:ascii="Times New Roman" w:hAnsi="Times New Roman" w:cs="Times New Roman"/>
          <w:sz w:val="24"/>
          <w:szCs w:val="24"/>
        </w:rPr>
        <w:t xml:space="preserve"> Xiamen (2021) and Nanjing (2022), we sincerely invite</w:t>
      </w:r>
      <w:r w:rsidR="00671309">
        <w:rPr>
          <w:rFonts w:ascii="Times New Roman" w:hAnsi="Times New Roman" w:cs="Times New Roman"/>
          <w:sz w:val="24"/>
          <w:szCs w:val="24"/>
        </w:rPr>
        <w:t xml:space="preserve"> your</w:t>
      </w:r>
      <w:r w:rsidR="00A739FD">
        <w:rPr>
          <w:rFonts w:ascii="Times New Roman" w:hAnsi="Times New Roman" w:cs="Times New Roman"/>
          <w:sz w:val="24"/>
          <w:szCs w:val="24"/>
        </w:rPr>
        <w:t xml:space="preserve"> submissions of high quality, original research</w:t>
      </w:r>
      <w:r w:rsidR="00671309">
        <w:rPr>
          <w:rFonts w:ascii="Times New Roman" w:hAnsi="Times New Roman" w:cs="Times New Roman"/>
          <w:sz w:val="24"/>
          <w:szCs w:val="24"/>
        </w:rPr>
        <w:t xml:space="preserve"> to the ICEF 2023. </w:t>
      </w:r>
    </w:p>
    <w:p w14:paraId="13BF2258" w14:textId="26954CBB" w:rsidR="00671309" w:rsidRDefault="00671309" w:rsidP="00671309">
      <w:pPr>
        <w:snapToGrid w:val="0"/>
        <w:spacing w:line="360" w:lineRule="auto"/>
        <w:ind w:rightChars="-94" w:right="-197"/>
        <w:rPr>
          <w:rFonts w:ascii="Times New Roman" w:hAnsi="Times New Roman" w:cs="Times New Roman"/>
          <w:sz w:val="24"/>
          <w:szCs w:val="24"/>
        </w:rPr>
      </w:pPr>
    </w:p>
    <w:p w14:paraId="3D6CB9DE" w14:textId="1C8D6421" w:rsidR="00E804B3" w:rsidRDefault="00671309" w:rsidP="00671309">
      <w:pPr>
        <w:snapToGrid w:val="0"/>
        <w:spacing w:line="360" w:lineRule="auto"/>
        <w:ind w:rightChars="-94" w:right="-197"/>
        <w:rPr>
          <w:rFonts w:ascii="Times New Roman" w:hAnsi="Times New Roman" w:cs="Times New Roman"/>
          <w:sz w:val="24"/>
          <w:szCs w:val="24"/>
        </w:rPr>
      </w:pPr>
      <w:r>
        <w:rPr>
          <w:rFonts w:ascii="Times New Roman" w:hAnsi="Times New Roman" w:cs="Times New Roman"/>
          <w:sz w:val="24"/>
          <w:szCs w:val="24"/>
        </w:rPr>
        <w:t xml:space="preserve">The </w:t>
      </w:r>
      <w:r w:rsidR="007B58C9">
        <w:rPr>
          <w:rFonts w:ascii="Times New Roman" w:hAnsi="Times New Roman" w:cs="Times New Roman"/>
          <w:sz w:val="24"/>
          <w:szCs w:val="24"/>
        </w:rPr>
        <w:t xml:space="preserve">main </w:t>
      </w:r>
      <w:r>
        <w:rPr>
          <w:rFonts w:ascii="Times New Roman" w:hAnsi="Times New Roman" w:cs="Times New Roman"/>
          <w:sz w:val="24"/>
          <w:szCs w:val="24"/>
        </w:rPr>
        <w:t xml:space="preserve">theme of ICEF 2023 is the </w:t>
      </w:r>
      <w:r w:rsidRPr="00671309">
        <w:rPr>
          <w:rFonts w:ascii="Times New Roman" w:hAnsi="Times New Roman" w:cs="Times New Roman"/>
          <w:i/>
          <w:sz w:val="24"/>
          <w:szCs w:val="24"/>
        </w:rPr>
        <w:t>New Trends in Climate Finance under the Carbon Neutrality Target</w:t>
      </w:r>
      <w:r>
        <w:rPr>
          <w:rFonts w:ascii="Times New Roman" w:hAnsi="Times New Roman" w:cs="Times New Roman"/>
          <w:sz w:val="24"/>
          <w:szCs w:val="24"/>
        </w:rPr>
        <w:t xml:space="preserve">. </w:t>
      </w:r>
      <w:r w:rsidR="00E804B3">
        <w:rPr>
          <w:rFonts w:ascii="Times New Roman" w:hAnsi="Times New Roman" w:cs="Times New Roman"/>
          <w:sz w:val="24"/>
          <w:szCs w:val="24"/>
        </w:rPr>
        <w:t xml:space="preserve">Papers to be considered include but are not limited to the following </w:t>
      </w:r>
      <w:r w:rsidR="007B58C9">
        <w:rPr>
          <w:rFonts w:ascii="Times New Roman" w:hAnsi="Times New Roman" w:cs="Times New Roman"/>
          <w:sz w:val="24"/>
          <w:szCs w:val="24"/>
        </w:rPr>
        <w:t xml:space="preserve">list of </w:t>
      </w:r>
      <w:r w:rsidR="00E804B3">
        <w:rPr>
          <w:rFonts w:ascii="Times New Roman" w:hAnsi="Times New Roman" w:cs="Times New Roman"/>
          <w:sz w:val="24"/>
          <w:szCs w:val="24"/>
        </w:rPr>
        <w:t>topics:</w:t>
      </w:r>
    </w:p>
    <w:tbl>
      <w:tblPr>
        <w:tblStyle w:val="af0"/>
        <w:tblW w:w="5119" w:type="pct"/>
        <w:tblLook w:val="04A0" w:firstRow="1" w:lastRow="0" w:firstColumn="1" w:lastColumn="0" w:noHBand="0" w:noVBand="1"/>
      </w:tblPr>
      <w:tblGrid>
        <w:gridCol w:w="5074"/>
        <w:gridCol w:w="4435"/>
      </w:tblGrid>
      <w:tr w:rsidR="00E804B3" w14:paraId="1012F347" w14:textId="77777777" w:rsidTr="007E3F45">
        <w:tc>
          <w:tcPr>
            <w:tcW w:w="2668" w:type="pct"/>
          </w:tcPr>
          <w:p w14:paraId="0F235E48"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sz w:val="24"/>
                <w:szCs w:val="24"/>
              </w:rPr>
              <w:t>Big-data analytics in energy finance</w:t>
            </w:r>
            <w:r w:rsidDel="00D355BF">
              <w:rPr>
                <w:rFonts w:ascii="Times New Roman" w:hAnsi="Times New Roman" w:cs="Times New Roman" w:hint="eastAsia"/>
                <w:sz w:val="24"/>
                <w:szCs w:val="24"/>
              </w:rPr>
              <w:t xml:space="preserve"> </w:t>
            </w:r>
          </w:p>
        </w:tc>
        <w:tc>
          <w:tcPr>
            <w:tcW w:w="2332" w:type="pct"/>
          </w:tcPr>
          <w:p w14:paraId="5AE4A175" w14:textId="58A14AD9" w:rsidR="00E804B3" w:rsidRDefault="00E804B3" w:rsidP="00AB231D">
            <w:pPr>
              <w:pStyle w:val="af1"/>
              <w:numPr>
                <w:ilvl w:val="0"/>
                <w:numId w:val="1"/>
              </w:numPr>
              <w:snapToGri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Climate</w:t>
            </w:r>
            <w:r>
              <w:rPr>
                <w:rFonts w:ascii="Times New Roman" w:hAnsi="Times New Roman" w:cs="Times New Roman"/>
                <w:sz w:val="24"/>
                <w:szCs w:val="24"/>
              </w:rPr>
              <w:t xml:space="preserve"> </w:t>
            </w:r>
            <w:r>
              <w:rPr>
                <w:rFonts w:ascii="Times New Roman" w:hAnsi="Times New Roman" w:cs="Times New Roman" w:hint="eastAsia"/>
                <w:sz w:val="24"/>
                <w:szCs w:val="24"/>
              </w:rPr>
              <w:t>finance</w:t>
            </w:r>
          </w:p>
        </w:tc>
      </w:tr>
      <w:tr w:rsidR="00E804B3" w14:paraId="07DBAE42" w14:textId="77777777" w:rsidTr="007E3F45">
        <w:tc>
          <w:tcPr>
            <w:tcW w:w="2668" w:type="pct"/>
          </w:tcPr>
          <w:p w14:paraId="420BA23D"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sz w:val="24"/>
                <w:szCs w:val="24"/>
              </w:rPr>
              <w:t>Climate risk and financial markets</w:t>
            </w:r>
          </w:p>
        </w:tc>
        <w:tc>
          <w:tcPr>
            <w:tcW w:w="2332" w:type="pct"/>
          </w:tcPr>
          <w:p w14:paraId="535BE7E2" w14:textId="77777777" w:rsidR="00E804B3" w:rsidRDefault="00E804B3" w:rsidP="00AB231D">
            <w:pPr>
              <w:pStyle w:val="af1"/>
              <w:numPr>
                <w:ilvl w:val="0"/>
                <w:numId w:val="1"/>
              </w:numPr>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arbon finance</w:t>
            </w:r>
          </w:p>
        </w:tc>
      </w:tr>
      <w:tr w:rsidR="00E804B3" w14:paraId="1F6A00ED" w14:textId="77777777" w:rsidTr="007E3F45">
        <w:tc>
          <w:tcPr>
            <w:tcW w:w="2668" w:type="pct"/>
          </w:tcPr>
          <w:p w14:paraId="11B8D5B3"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sz w:val="24"/>
                <w:szCs w:val="24"/>
              </w:rPr>
              <w:t>Energy market: modellin</w:t>
            </w:r>
            <w:r>
              <w:rPr>
                <w:rFonts w:ascii="Times New Roman" w:hAnsi="Times New Roman" w:cs="Times New Roman" w:hint="eastAsia"/>
                <w:sz w:val="24"/>
                <w:szCs w:val="24"/>
              </w:rPr>
              <w:t>g</w:t>
            </w:r>
            <w:r>
              <w:rPr>
                <w:rFonts w:ascii="Times New Roman" w:hAnsi="Times New Roman" w:cs="Times New Roman"/>
                <w:sz w:val="24"/>
                <w:szCs w:val="24"/>
              </w:rPr>
              <w:t xml:space="preserve"> and pricing</w:t>
            </w:r>
          </w:p>
        </w:tc>
        <w:tc>
          <w:tcPr>
            <w:tcW w:w="2332" w:type="pct"/>
          </w:tcPr>
          <w:p w14:paraId="7AEADE95" w14:textId="77777777" w:rsidR="00E804B3" w:rsidRDefault="00E804B3" w:rsidP="00AB231D">
            <w:pPr>
              <w:pStyle w:val="11"/>
              <w:numPr>
                <w:ilvl w:val="0"/>
                <w:numId w:val="1"/>
              </w:numPr>
              <w:snapToGri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Energy finance and investment</w:t>
            </w:r>
          </w:p>
        </w:tc>
      </w:tr>
      <w:tr w:rsidR="00E804B3" w14:paraId="1F6282FF" w14:textId="77777777" w:rsidTr="007E3F45">
        <w:trPr>
          <w:trHeight w:val="80"/>
        </w:trPr>
        <w:tc>
          <w:tcPr>
            <w:tcW w:w="2668" w:type="pct"/>
          </w:tcPr>
          <w:p w14:paraId="40B2553F"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nergy market integration</w:t>
            </w:r>
          </w:p>
        </w:tc>
        <w:tc>
          <w:tcPr>
            <w:tcW w:w="2332" w:type="pct"/>
          </w:tcPr>
          <w:p w14:paraId="147D20DD" w14:textId="77777777" w:rsidR="00E804B3" w:rsidRPr="00694A69" w:rsidRDefault="00E804B3" w:rsidP="00AB231D">
            <w:pPr>
              <w:pStyle w:val="af1"/>
              <w:numPr>
                <w:ilvl w:val="0"/>
                <w:numId w:val="6"/>
              </w:numPr>
              <w:snapToGri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nvironmental governance</w:t>
            </w:r>
          </w:p>
        </w:tc>
      </w:tr>
      <w:tr w:rsidR="00E804B3" w14:paraId="3A42DB0C" w14:textId="77777777" w:rsidTr="007E3F45">
        <w:trPr>
          <w:trHeight w:val="80"/>
        </w:trPr>
        <w:tc>
          <w:tcPr>
            <w:tcW w:w="2668" w:type="pct"/>
          </w:tcPr>
          <w:p w14:paraId="214839C5"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sz w:val="24"/>
                <w:szCs w:val="24"/>
              </w:rPr>
              <w:t>Financing d</w:t>
            </w:r>
            <w:r w:rsidRPr="00470C46">
              <w:rPr>
                <w:rFonts w:ascii="Times New Roman" w:hAnsi="Times New Roman" w:cs="Times New Roman"/>
                <w:sz w:val="24"/>
                <w:szCs w:val="24"/>
              </w:rPr>
              <w:t>e</w:t>
            </w:r>
            <w:r>
              <w:rPr>
                <w:rFonts w:ascii="Times New Roman" w:hAnsi="Times New Roman" w:cs="Times New Roman"/>
                <w:sz w:val="24"/>
                <w:szCs w:val="24"/>
              </w:rPr>
              <w:t>-</w:t>
            </w:r>
            <w:r w:rsidRPr="00470C46">
              <w:rPr>
                <w:rFonts w:ascii="Times New Roman" w:hAnsi="Times New Roman" w:cs="Times New Roman"/>
                <w:sz w:val="24"/>
                <w:szCs w:val="24"/>
              </w:rPr>
              <w:t>carbonization in cities</w:t>
            </w:r>
          </w:p>
        </w:tc>
        <w:tc>
          <w:tcPr>
            <w:tcW w:w="2332" w:type="pct"/>
          </w:tcPr>
          <w:p w14:paraId="6ADCF8D4" w14:textId="77777777" w:rsidR="00E804B3" w:rsidRDefault="00E804B3" w:rsidP="00AB231D">
            <w:pPr>
              <w:pStyle w:val="af1"/>
              <w:numPr>
                <w:ilvl w:val="0"/>
                <w:numId w:val="6"/>
              </w:numPr>
              <w:snapToGri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Green innovation</w:t>
            </w:r>
          </w:p>
        </w:tc>
      </w:tr>
      <w:tr w:rsidR="00E804B3" w14:paraId="285F0B99" w14:textId="77777777" w:rsidTr="007E3F45">
        <w:trPr>
          <w:trHeight w:val="80"/>
        </w:trPr>
        <w:tc>
          <w:tcPr>
            <w:tcW w:w="2668" w:type="pct"/>
          </w:tcPr>
          <w:p w14:paraId="31DA22EB" w14:textId="77777777" w:rsidR="00E804B3" w:rsidRPr="00CC46F8"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ousehold behavior </w:t>
            </w:r>
          </w:p>
        </w:tc>
        <w:tc>
          <w:tcPr>
            <w:tcW w:w="2332" w:type="pct"/>
          </w:tcPr>
          <w:p w14:paraId="187A56C2" w14:textId="77777777" w:rsidR="00E804B3" w:rsidRDefault="00E804B3" w:rsidP="00AB231D">
            <w:pPr>
              <w:pStyle w:val="af1"/>
              <w:numPr>
                <w:ilvl w:val="0"/>
                <w:numId w:val="6"/>
              </w:numPr>
              <w:snapToGri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Pathways to carbon neutral</w:t>
            </w:r>
          </w:p>
        </w:tc>
      </w:tr>
      <w:tr w:rsidR="00E804B3" w14:paraId="5DA2E40C" w14:textId="77777777" w:rsidTr="007E3F45">
        <w:trPr>
          <w:trHeight w:val="80"/>
        </w:trPr>
        <w:tc>
          <w:tcPr>
            <w:tcW w:w="2668" w:type="pct"/>
          </w:tcPr>
          <w:p w14:paraId="614CAC1F" w14:textId="77777777" w:rsidR="00E804B3" w:rsidRDefault="00E804B3" w:rsidP="00AB231D">
            <w:pPr>
              <w:pStyle w:val="11"/>
              <w:numPr>
                <w:ilvl w:val="0"/>
                <w:numId w:val="1"/>
              </w:numPr>
              <w:snapToGrid w:val="0"/>
              <w:spacing w:line="360" w:lineRule="auto"/>
              <w:ind w:left="0" w:firstLineChars="0" w:firstLine="0"/>
              <w:jc w:val="left"/>
              <w:rPr>
                <w:rFonts w:ascii="Times New Roman" w:hAnsi="Times New Roman" w:cs="Times New Roman"/>
                <w:sz w:val="24"/>
                <w:szCs w:val="24"/>
              </w:rPr>
            </w:pPr>
            <w:r w:rsidRPr="00037D45">
              <w:rPr>
                <w:rFonts w:ascii="Times New Roman" w:hAnsi="Times New Roman" w:cs="Times New Roman"/>
                <w:sz w:val="24"/>
                <w:szCs w:val="24"/>
              </w:rPr>
              <w:t xml:space="preserve">ESG </w:t>
            </w:r>
            <w:r>
              <w:rPr>
                <w:rFonts w:ascii="Times New Roman" w:hAnsi="Times New Roman" w:cs="Times New Roman"/>
                <w:sz w:val="24"/>
                <w:szCs w:val="24"/>
              </w:rPr>
              <w:t>i</w:t>
            </w:r>
            <w:r w:rsidRPr="00037D45">
              <w:rPr>
                <w:rFonts w:ascii="Times New Roman" w:hAnsi="Times New Roman" w:cs="Times New Roman"/>
                <w:sz w:val="24"/>
                <w:szCs w:val="24"/>
              </w:rPr>
              <w:t xml:space="preserve">nformation </w:t>
            </w:r>
            <w:r>
              <w:rPr>
                <w:rFonts w:ascii="Times New Roman" w:hAnsi="Times New Roman" w:cs="Times New Roman"/>
                <w:sz w:val="24"/>
                <w:szCs w:val="24"/>
              </w:rPr>
              <w:t>d</w:t>
            </w:r>
            <w:r w:rsidRPr="00037D45">
              <w:rPr>
                <w:rFonts w:ascii="Times New Roman" w:hAnsi="Times New Roman" w:cs="Times New Roman"/>
                <w:sz w:val="24"/>
                <w:szCs w:val="24"/>
              </w:rPr>
              <w:t xml:space="preserve">isclosure and </w:t>
            </w:r>
            <w:r>
              <w:rPr>
                <w:rFonts w:ascii="Times New Roman" w:hAnsi="Times New Roman" w:cs="Times New Roman"/>
                <w:sz w:val="24"/>
                <w:szCs w:val="24"/>
              </w:rPr>
              <w:t>p</w:t>
            </w:r>
            <w:r w:rsidRPr="00037D45">
              <w:rPr>
                <w:rFonts w:ascii="Times New Roman" w:hAnsi="Times New Roman" w:cs="Times New Roman"/>
                <w:sz w:val="24"/>
                <w:szCs w:val="24"/>
              </w:rPr>
              <w:t xml:space="preserve">erformance </w:t>
            </w:r>
            <w:r>
              <w:rPr>
                <w:rFonts w:ascii="Times New Roman" w:hAnsi="Times New Roman" w:cs="Times New Roman"/>
                <w:sz w:val="24"/>
                <w:szCs w:val="24"/>
              </w:rPr>
              <w:t>e</w:t>
            </w:r>
            <w:r w:rsidRPr="00037D45">
              <w:rPr>
                <w:rFonts w:ascii="Times New Roman" w:hAnsi="Times New Roman" w:cs="Times New Roman"/>
                <w:sz w:val="24"/>
                <w:szCs w:val="24"/>
              </w:rPr>
              <w:t>valuation</w:t>
            </w:r>
          </w:p>
        </w:tc>
        <w:tc>
          <w:tcPr>
            <w:tcW w:w="2332" w:type="pct"/>
          </w:tcPr>
          <w:p w14:paraId="5573FC4C" w14:textId="77777777" w:rsidR="00E804B3" w:rsidRDefault="00E804B3" w:rsidP="00AB231D">
            <w:pPr>
              <w:pStyle w:val="af1"/>
              <w:numPr>
                <w:ilvl w:val="0"/>
                <w:numId w:val="6"/>
              </w:numPr>
              <w:snapToGrid w:val="0"/>
              <w:spacing w:line="360" w:lineRule="auto"/>
              <w:ind w:left="0" w:firstLineChars="0" w:firstLine="0"/>
              <w:rPr>
                <w:rFonts w:ascii="Times New Roman" w:hAnsi="Times New Roman" w:cs="Times New Roman"/>
                <w:sz w:val="24"/>
                <w:szCs w:val="24"/>
              </w:rPr>
            </w:pPr>
            <w:r w:rsidRPr="004E35E4">
              <w:rPr>
                <w:rFonts w:ascii="Times New Roman" w:hAnsi="Times New Roman" w:cs="Times New Roman"/>
                <w:sz w:val="24"/>
                <w:szCs w:val="24"/>
              </w:rPr>
              <w:t xml:space="preserve">Energy </w:t>
            </w:r>
            <w:r>
              <w:rPr>
                <w:rFonts w:ascii="Times New Roman" w:hAnsi="Times New Roman" w:cs="Times New Roman"/>
                <w:sz w:val="24"/>
                <w:szCs w:val="24"/>
              </w:rPr>
              <w:t>t</w:t>
            </w:r>
            <w:r w:rsidRPr="004E35E4">
              <w:rPr>
                <w:rFonts w:ascii="Times New Roman" w:hAnsi="Times New Roman" w:cs="Times New Roman"/>
                <w:sz w:val="24"/>
                <w:szCs w:val="24"/>
              </w:rPr>
              <w:t xml:space="preserve">ransition </w:t>
            </w:r>
            <w:r>
              <w:rPr>
                <w:rFonts w:ascii="Times New Roman" w:hAnsi="Times New Roman" w:cs="Times New Roman"/>
                <w:sz w:val="24"/>
                <w:szCs w:val="24"/>
              </w:rPr>
              <w:t>m</w:t>
            </w:r>
            <w:r w:rsidRPr="004E35E4">
              <w:rPr>
                <w:rFonts w:ascii="Times New Roman" w:hAnsi="Times New Roman" w:cs="Times New Roman"/>
                <w:sz w:val="24"/>
                <w:szCs w:val="24"/>
              </w:rPr>
              <w:t>anagement</w:t>
            </w:r>
          </w:p>
        </w:tc>
      </w:tr>
    </w:tbl>
    <w:p w14:paraId="313F1323" w14:textId="72547EE3" w:rsidR="00F7244F" w:rsidRPr="00295C51" w:rsidRDefault="00132841" w:rsidP="00F7244F">
      <w:pPr>
        <w:snapToGrid w:val="0"/>
        <w:spacing w:line="360" w:lineRule="auto"/>
        <w:rPr>
          <w:rFonts w:ascii="Times New Roman" w:hAnsi="Times New Roman" w:cs="Times New Roman"/>
          <w:b/>
          <w:sz w:val="24"/>
          <w:szCs w:val="24"/>
        </w:rPr>
      </w:pPr>
      <w:r w:rsidRPr="00295C51">
        <w:rPr>
          <w:rFonts w:ascii="Times New Roman" w:hAnsi="Times New Roman" w:cs="Times New Roman"/>
          <w:b/>
          <w:sz w:val="24"/>
          <w:szCs w:val="24"/>
        </w:rPr>
        <w:lastRenderedPageBreak/>
        <w:t>Organizer</w:t>
      </w:r>
      <w:r w:rsidR="00350282">
        <w:rPr>
          <w:rFonts w:ascii="Times New Roman" w:hAnsi="Times New Roman" w:cs="Times New Roman"/>
          <w:b/>
          <w:sz w:val="24"/>
          <w:szCs w:val="24"/>
        </w:rPr>
        <w:t>s</w:t>
      </w:r>
    </w:p>
    <w:p w14:paraId="51C98D59" w14:textId="3507FC93" w:rsidR="00C47BCA" w:rsidRPr="00295C51" w:rsidRDefault="00D25E19" w:rsidP="00F7244F">
      <w:pPr>
        <w:snapToGrid w:val="0"/>
        <w:spacing w:line="360" w:lineRule="auto"/>
        <w:rPr>
          <w:rFonts w:ascii="Times New Roman" w:hAnsi="Times New Roman" w:cs="Times New Roman"/>
          <w:bCs/>
          <w:sz w:val="24"/>
          <w:szCs w:val="24"/>
        </w:rPr>
      </w:pPr>
      <w:r w:rsidRPr="00295C51">
        <w:rPr>
          <w:rFonts w:ascii="Times New Roman" w:hAnsi="Times New Roman" w:cs="Times New Roman"/>
          <w:bCs/>
          <w:sz w:val="24"/>
          <w:szCs w:val="24"/>
        </w:rPr>
        <w:t>I</w:t>
      </w:r>
      <w:r>
        <w:rPr>
          <w:rFonts w:ascii="Times New Roman" w:hAnsi="Times New Roman" w:cs="Times New Roman" w:hint="eastAsia"/>
          <w:bCs/>
          <w:sz w:val="24"/>
          <w:szCs w:val="24"/>
        </w:rPr>
        <w:t>SETS</w:t>
      </w:r>
      <w:r w:rsidR="00C47BCA" w:rsidRPr="00295C51">
        <w:rPr>
          <w:rFonts w:ascii="Times New Roman" w:hAnsi="Times New Roman" w:cs="Times New Roman"/>
          <w:bCs/>
          <w:sz w:val="24"/>
          <w:szCs w:val="24"/>
        </w:rPr>
        <w:t xml:space="preserve"> Energy Finance Network</w:t>
      </w:r>
    </w:p>
    <w:p w14:paraId="441997BF" w14:textId="2D4EFD1F" w:rsidR="00CD122C" w:rsidRPr="001A5FBF" w:rsidRDefault="001A5FBF" w:rsidP="00F7244F">
      <w:pPr>
        <w:snapToGrid w:val="0"/>
        <w:spacing w:line="360" w:lineRule="auto"/>
        <w:rPr>
          <w:rFonts w:ascii="Times New Roman" w:hAnsi="Times New Roman" w:cs="Times New Roman"/>
          <w:bCs/>
          <w:sz w:val="24"/>
          <w:szCs w:val="24"/>
        </w:rPr>
      </w:pPr>
      <w:r w:rsidRPr="001A5FBF">
        <w:rPr>
          <w:rFonts w:ascii="Times New Roman" w:hAnsi="Times New Roman" w:cs="Times New Roman"/>
          <w:bCs/>
          <w:sz w:val="24"/>
          <w:szCs w:val="24"/>
        </w:rPr>
        <w:t>Society for the Studies of Climate Finance, Chinese Society of Optimization, Overall Planning and Economical Mathematics</w:t>
      </w:r>
    </w:p>
    <w:p w14:paraId="7E0144DB" w14:textId="2E6D8CBC" w:rsidR="001A5FBF" w:rsidRDefault="001A5FBF" w:rsidP="00F7244F">
      <w:pPr>
        <w:snapToGrid w:val="0"/>
        <w:spacing w:line="360" w:lineRule="auto"/>
        <w:rPr>
          <w:rFonts w:ascii="Times New Roman" w:hAnsi="Times New Roman" w:cs="Times New Roman"/>
          <w:b/>
          <w:sz w:val="24"/>
          <w:szCs w:val="24"/>
        </w:rPr>
      </w:pPr>
    </w:p>
    <w:p w14:paraId="3BBCD074" w14:textId="6E495328" w:rsidR="00D25E19" w:rsidRDefault="00D25E19" w:rsidP="00F7244F">
      <w:pPr>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Host</w:t>
      </w:r>
    </w:p>
    <w:p w14:paraId="661E7730" w14:textId="39CF557D" w:rsidR="00D25E19" w:rsidRPr="00295C51" w:rsidRDefault="00D25E19" w:rsidP="00D25E19">
      <w:pPr>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Hunan</w:t>
      </w:r>
      <w:r w:rsidRPr="00295C51">
        <w:rPr>
          <w:rFonts w:ascii="Times New Roman" w:hAnsi="Times New Roman" w:cs="Times New Roman"/>
          <w:bCs/>
          <w:sz w:val="24"/>
          <w:szCs w:val="24"/>
        </w:rPr>
        <w:t xml:space="preserve"> University</w:t>
      </w:r>
    </w:p>
    <w:p w14:paraId="0E080E6F" w14:textId="77777777" w:rsidR="00D25E19" w:rsidRPr="00D25E19" w:rsidRDefault="00D25E19" w:rsidP="00F7244F">
      <w:pPr>
        <w:snapToGrid w:val="0"/>
        <w:spacing w:line="360" w:lineRule="auto"/>
        <w:rPr>
          <w:rFonts w:ascii="Times New Roman" w:hAnsi="Times New Roman" w:cs="Times New Roman"/>
          <w:b/>
          <w:sz w:val="24"/>
          <w:szCs w:val="24"/>
        </w:rPr>
      </w:pPr>
    </w:p>
    <w:p w14:paraId="56C7706B" w14:textId="480835B5" w:rsidR="00C47BCA" w:rsidRPr="00295C51" w:rsidRDefault="00C47BCA" w:rsidP="00F7244F">
      <w:pPr>
        <w:snapToGrid w:val="0"/>
        <w:spacing w:line="360" w:lineRule="auto"/>
        <w:rPr>
          <w:rFonts w:ascii="Times New Roman" w:hAnsi="Times New Roman" w:cs="Times New Roman"/>
          <w:b/>
          <w:sz w:val="24"/>
          <w:szCs w:val="24"/>
        </w:rPr>
      </w:pPr>
      <w:r w:rsidRPr="00295C51">
        <w:rPr>
          <w:rFonts w:ascii="Times New Roman" w:hAnsi="Times New Roman" w:cs="Times New Roman"/>
          <w:b/>
          <w:sz w:val="24"/>
          <w:szCs w:val="24"/>
        </w:rPr>
        <w:t>Co-organizers</w:t>
      </w:r>
    </w:p>
    <w:p w14:paraId="6760E667" w14:textId="233B7AC2" w:rsidR="00C47BCA" w:rsidRPr="00295C51" w:rsidRDefault="00C47BCA" w:rsidP="00F7244F">
      <w:pPr>
        <w:snapToGrid w:val="0"/>
        <w:spacing w:line="360" w:lineRule="auto"/>
        <w:rPr>
          <w:rFonts w:ascii="Times New Roman" w:hAnsi="Times New Roman" w:cs="Times New Roman"/>
          <w:bCs/>
          <w:sz w:val="24"/>
          <w:szCs w:val="24"/>
        </w:rPr>
      </w:pPr>
      <w:r w:rsidRPr="00295C51">
        <w:rPr>
          <w:rFonts w:ascii="Times New Roman" w:hAnsi="Times New Roman" w:cs="Times New Roman"/>
          <w:bCs/>
          <w:sz w:val="24"/>
          <w:szCs w:val="24"/>
        </w:rPr>
        <w:t>TIERS, Southwestern University of Finance and Economics</w:t>
      </w:r>
    </w:p>
    <w:p w14:paraId="25F9E5C1" w14:textId="56FB1A87" w:rsidR="00C47BCA" w:rsidRPr="00295C51" w:rsidRDefault="00C47BCA" w:rsidP="00F7244F">
      <w:pPr>
        <w:snapToGrid w:val="0"/>
        <w:spacing w:line="360" w:lineRule="auto"/>
        <w:rPr>
          <w:rFonts w:ascii="Times New Roman" w:hAnsi="Times New Roman" w:cs="Times New Roman"/>
          <w:bCs/>
          <w:sz w:val="24"/>
          <w:szCs w:val="24"/>
        </w:rPr>
      </w:pPr>
      <w:r w:rsidRPr="00295C51">
        <w:rPr>
          <w:rFonts w:ascii="Times New Roman" w:hAnsi="Times New Roman" w:cs="Times New Roman"/>
          <w:bCs/>
          <w:sz w:val="24"/>
          <w:szCs w:val="24"/>
        </w:rPr>
        <w:t>Institutes of Science and Development, Chinese Academy of Sciences</w:t>
      </w:r>
    </w:p>
    <w:p w14:paraId="77B85B61" w14:textId="676F6DB3" w:rsidR="00CD122C" w:rsidRPr="00295C51" w:rsidRDefault="00062A61" w:rsidP="00F7244F">
      <w:pPr>
        <w:snapToGrid w:val="0"/>
        <w:spacing w:line="360" w:lineRule="auto"/>
        <w:rPr>
          <w:rFonts w:ascii="Times New Roman" w:hAnsi="Times New Roman" w:cs="Times New Roman"/>
          <w:bCs/>
          <w:sz w:val="24"/>
          <w:szCs w:val="24"/>
        </w:rPr>
      </w:pPr>
      <w:r w:rsidRPr="00295C51">
        <w:rPr>
          <w:rFonts w:ascii="Times New Roman" w:hAnsi="Times New Roman" w:cs="Times New Roman"/>
          <w:bCs/>
          <w:sz w:val="24"/>
          <w:szCs w:val="24"/>
        </w:rPr>
        <w:t>Hunan</w:t>
      </w:r>
      <w:r>
        <w:rPr>
          <w:rFonts w:ascii="Times New Roman" w:hAnsi="Times New Roman" w:cs="Times New Roman"/>
          <w:bCs/>
          <w:sz w:val="24"/>
          <w:szCs w:val="24"/>
        </w:rPr>
        <w:t xml:space="preserve"> </w:t>
      </w:r>
      <w:r w:rsidRPr="00BC3666">
        <w:rPr>
          <w:rFonts w:ascii="Times New Roman" w:hAnsi="Times New Roman" w:cs="Times New Roman"/>
          <w:bCs/>
          <w:sz w:val="24"/>
          <w:szCs w:val="24"/>
        </w:rPr>
        <w:t>Institute</w:t>
      </w:r>
      <w:r w:rsidR="00420BBF">
        <w:rPr>
          <w:rFonts w:ascii="Times New Roman" w:hAnsi="Times New Roman" w:cs="Times New Roman"/>
          <w:bCs/>
          <w:sz w:val="24"/>
          <w:szCs w:val="24"/>
        </w:rPr>
        <w:t xml:space="preserve"> </w:t>
      </w:r>
      <w:r w:rsidRPr="00295C51">
        <w:rPr>
          <w:rFonts w:ascii="Times New Roman" w:hAnsi="Times New Roman" w:cs="Times New Roman"/>
          <w:bCs/>
          <w:sz w:val="24"/>
          <w:szCs w:val="24"/>
        </w:rPr>
        <w:t>of Systems Engineering and Management</w:t>
      </w:r>
    </w:p>
    <w:p w14:paraId="5FB13EBC" w14:textId="77777777" w:rsidR="00062A61" w:rsidRDefault="00062A61" w:rsidP="00F7244F">
      <w:pPr>
        <w:snapToGrid w:val="0"/>
        <w:spacing w:line="360" w:lineRule="auto"/>
        <w:rPr>
          <w:rFonts w:ascii="Times New Roman" w:hAnsi="Times New Roman" w:cs="Times New Roman"/>
          <w:b/>
          <w:sz w:val="24"/>
          <w:szCs w:val="24"/>
        </w:rPr>
      </w:pPr>
    </w:p>
    <w:p w14:paraId="44B744BD" w14:textId="6571F42D" w:rsidR="00B66299" w:rsidRDefault="00CE7DB1" w:rsidP="00F7244F">
      <w:pPr>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C</w:t>
      </w:r>
      <w:r>
        <w:rPr>
          <w:rFonts w:ascii="Times New Roman" w:hAnsi="Times New Roman" w:cs="Times New Roman"/>
          <w:b/>
          <w:sz w:val="24"/>
          <w:szCs w:val="24"/>
        </w:rPr>
        <w:t>onference chairs</w:t>
      </w:r>
    </w:p>
    <w:p w14:paraId="38416011" w14:textId="274A7FAE" w:rsidR="00BC07BC" w:rsidRPr="004245C9" w:rsidRDefault="008701FA" w:rsidP="00F7244F">
      <w:pPr>
        <w:snapToGrid w:val="0"/>
        <w:spacing w:line="360" w:lineRule="auto"/>
        <w:rPr>
          <w:rFonts w:ascii="Times New Roman" w:hAnsi="Times New Roman" w:cs="Times New Roman"/>
          <w:bCs/>
          <w:i/>
          <w:iCs/>
          <w:sz w:val="24"/>
          <w:szCs w:val="24"/>
        </w:rPr>
      </w:pPr>
      <w:r w:rsidRPr="003347C7">
        <w:rPr>
          <w:rFonts w:ascii="Times New Roman" w:hAnsi="Times New Roman" w:cs="Times New Roman"/>
          <w:bCs/>
          <w:sz w:val="24"/>
          <w:szCs w:val="24"/>
        </w:rPr>
        <w:t>Qiang Ji</w:t>
      </w:r>
      <w:r w:rsidR="004245C9">
        <w:rPr>
          <w:rFonts w:ascii="Times New Roman" w:hAnsi="Times New Roman" w:cs="Times New Roman" w:hint="eastAsia"/>
          <w:bCs/>
          <w:sz w:val="24"/>
          <w:szCs w:val="24"/>
        </w:rPr>
        <w:t>,</w:t>
      </w:r>
      <w:r w:rsidR="004245C9">
        <w:rPr>
          <w:rFonts w:ascii="Times New Roman" w:hAnsi="Times New Roman" w:cs="Times New Roman"/>
          <w:bCs/>
          <w:sz w:val="24"/>
          <w:szCs w:val="24"/>
        </w:rPr>
        <w:t xml:space="preserve"> </w:t>
      </w:r>
      <w:r w:rsidR="006A4753" w:rsidRPr="004245C9">
        <w:rPr>
          <w:rFonts w:ascii="Times New Roman" w:hAnsi="Times New Roman" w:cs="Times New Roman" w:hint="eastAsia"/>
          <w:bCs/>
          <w:i/>
          <w:iCs/>
          <w:sz w:val="24"/>
          <w:szCs w:val="24"/>
        </w:rPr>
        <w:t>C</w:t>
      </w:r>
      <w:r w:rsidR="006A4753" w:rsidRPr="004245C9">
        <w:rPr>
          <w:rFonts w:ascii="Times New Roman" w:hAnsi="Times New Roman" w:cs="Times New Roman"/>
          <w:bCs/>
          <w:i/>
          <w:iCs/>
          <w:sz w:val="24"/>
          <w:szCs w:val="24"/>
        </w:rPr>
        <w:t>hinese Academy of Sciences, China</w:t>
      </w:r>
    </w:p>
    <w:p w14:paraId="2C3B83B1" w14:textId="464EA6A7" w:rsidR="00F93211" w:rsidRPr="004245C9" w:rsidRDefault="006A4753" w:rsidP="00F7244F">
      <w:pPr>
        <w:snapToGrid w:val="0"/>
        <w:spacing w:line="360" w:lineRule="auto"/>
        <w:rPr>
          <w:rFonts w:ascii="Times New Roman" w:hAnsi="Times New Roman" w:cs="Times New Roman"/>
          <w:bCs/>
          <w:i/>
          <w:iCs/>
          <w:sz w:val="24"/>
          <w:szCs w:val="24"/>
        </w:rPr>
      </w:pPr>
      <w:r w:rsidRPr="003347C7">
        <w:rPr>
          <w:rFonts w:ascii="Times New Roman" w:hAnsi="Times New Roman" w:cs="Times New Roman"/>
          <w:bCs/>
          <w:sz w:val="24"/>
          <w:szCs w:val="24"/>
        </w:rPr>
        <w:t>Dayong Zhang</w:t>
      </w:r>
      <w:r w:rsidR="007719E0">
        <w:rPr>
          <w:rFonts w:ascii="Times New Roman" w:hAnsi="Times New Roman" w:cs="Times New Roman"/>
          <w:bCs/>
          <w:sz w:val="24"/>
          <w:szCs w:val="24"/>
        </w:rPr>
        <w:t>,</w:t>
      </w:r>
      <w:r w:rsidR="007719E0" w:rsidRPr="007719E0">
        <w:rPr>
          <w:rFonts w:ascii="Times New Roman" w:hAnsi="Times New Roman" w:cs="Times New Roman"/>
          <w:bCs/>
          <w:sz w:val="24"/>
          <w:szCs w:val="24"/>
        </w:rPr>
        <w:t xml:space="preserve"> </w:t>
      </w:r>
      <w:r w:rsidR="007719E0" w:rsidRPr="004245C9">
        <w:rPr>
          <w:rFonts w:ascii="Times New Roman" w:hAnsi="Times New Roman" w:cs="Times New Roman"/>
          <w:bCs/>
          <w:i/>
          <w:iCs/>
          <w:sz w:val="24"/>
          <w:szCs w:val="24"/>
        </w:rPr>
        <w:t>Southwestern University of Finance and Economics, China</w:t>
      </w:r>
    </w:p>
    <w:p w14:paraId="47685FDA" w14:textId="5886CD1F" w:rsidR="00BC07BC" w:rsidRDefault="006A4753" w:rsidP="00F7244F">
      <w:pPr>
        <w:snapToGrid w:val="0"/>
        <w:spacing w:line="360" w:lineRule="auto"/>
        <w:rPr>
          <w:rFonts w:ascii="Times New Roman" w:hAnsi="Times New Roman" w:cs="Times New Roman"/>
          <w:bCs/>
          <w:i/>
          <w:iCs/>
          <w:sz w:val="24"/>
          <w:szCs w:val="24"/>
        </w:rPr>
      </w:pPr>
      <w:r w:rsidRPr="003347C7">
        <w:rPr>
          <w:rFonts w:ascii="Times New Roman" w:hAnsi="Times New Roman" w:cs="Times New Roman" w:hint="eastAsia"/>
          <w:bCs/>
          <w:sz w:val="24"/>
          <w:szCs w:val="24"/>
        </w:rPr>
        <w:t>Y</w:t>
      </w:r>
      <w:r w:rsidRPr="003347C7">
        <w:rPr>
          <w:rFonts w:ascii="Times New Roman" w:hAnsi="Times New Roman" w:cs="Times New Roman"/>
          <w:bCs/>
          <w:sz w:val="24"/>
          <w:szCs w:val="24"/>
        </w:rPr>
        <w:t>ue</w:t>
      </w:r>
      <w:r w:rsidR="00E60BE0">
        <w:rPr>
          <w:rFonts w:ascii="Times New Roman" w:hAnsi="Times New Roman" w:cs="Times New Roman"/>
          <w:bCs/>
          <w:sz w:val="24"/>
          <w:szCs w:val="24"/>
        </w:rPr>
        <w:t>-</w:t>
      </w:r>
      <w:r w:rsidR="00E60BE0">
        <w:rPr>
          <w:rFonts w:ascii="Times New Roman" w:hAnsi="Times New Roman" w:cs="Times New Roman" w:hint="eastAsia"/>
          <w:bCs/>
          <w:sz w:val="24"/>
          <w:szCs w:val="24"/>
        </w:rPr>
        <w:t>J</w:t>
      </w:r>
      <w:r w:rsidRPr="003347C7">
        <w:rPr>
          <w:rFonts w:ascii="Times New Roman" w:hAnsi="Times New Roman" w:cs="Times New Roman"/>
          <w:bCs/>
          <w:sz w:val="24"/>
          <w:szCs w:val="24"/>
        </w:rPr>
        <w:t>un Zhang</w:t>
      </w:r>
      <w:r w:rsidR="004245C9">
        <w:rPr>
          <w:rFonts w:ascii="Times New Roman" w:hAnsi="Times New Roman" w:cs="Times New Roman" w:hint="eastAsia"/>
          <w:bCs/>
          <w:sz w:val="24"/>
          <w:szCs w:val="24"/>
        </w:rPr>
        <w:t>,</w:t>
      </w:r>
      <w:r w:rsidR="004245C9">
        <w:rPr>
          <w:rFonts w:ascii="Times New Roman" w:hAnsi="Times New Roman" w:cs="Times New Roman"/>
          <w:bCs/>
          <w:sz w:val="24"/>
          <w:szCs w:val="24"/>
        </w:rPr>
        <w:t xml:space="preserve"> </w:t>
      </w:r>
      <w:r w:rsidR="00F93211" w:rsidRPr="004245C9">
        <w:rPr>
          <w:rFonts w:ascii="Times New Roman" w:hAnsi="Times New Roman" w:cs="Times New Roman" w:hint="eastAsia"/>
          <w:bCs/>
          <w:i/>
          <w:iCs/>
          <w:sz w:val="24"/>
          <w:szCs w:val="24"/>
        </w:rPr>
        <w:t>H</w:t>
      </w:r>
      <w:r w:rsidR="00F93211" w:rsidRPr="004245C9">
        <w:rPr>
          <w:rFonts w:ascii="Times New Roman" w:hAnsi="Times New Roman" w:cs="Times New Roman"/>
          <w:bCs/>
          <w:i/>
          <w:iCs/>
          <w:sz w:val="24"/>
          <w:szCs w:val="24"/>
        </w:rPr>
        <w:t>unan University, China</w:t>
      </w:r>
    </w:p>
    <w:p w14:paraId="0435546E" w14:textId="77777777" w:rsidR="00A76DA4" w:rsidRPr="004245C9" w:rsidRDefault="00A76DA4" w:rsidP="00F7244F">
      <w:pPr>
        <w:snapToGrid w:val="0"/>
        <w:spacing w:line="360" w:lineRule="auto"/>
        <w:rPr>
          <w:rFonts w:ascii="Times New Roman" w:hAnsi="Times New Roman" w:cs="Times New Roman"/>
          <w:bCs/>
          <w:i/>
          <w:iCs/>
          <w:sz w:val="24"/>
          <w:szCs w:val="24"/>
        </w:rPr>
      </w:pPr>
    </w:p>
    <w:p w14:paraId="7F0EC82A" w14:textId="18E86776" w:rsidR="00CE7DB1" w:rsidRDefault="00B95BE1" w:rsidP="00F7244F">
      <w:pPr>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S</w:t>
      </w:r>
      <w:r w:rsidR="007A6499">
        <w:rPr>
          <w:rFonts w:ascii="Times New Roman" w:hAnsi="Times New Roman" w:cs="Times New Roman"/>
          <w:b/>
          <w:sz w:val="24"/>
          <w:szCs w:val="24"/>
        </w:rPr>
        <w:t>cientific committee chairs</w:t>
      </w:r>
    </w:p>
    <w:p w14:paraId="26D5E985" w14:textId="4A7D641D" w:rsidR="007A6499" w:rsidRPr="004245C9" w:rsidRDefault="00FE20ED" w:rsidP="00F7244F">
      <w:pPr>
        <w:snapToGrid w:val="0"/>
        <w:spacing w:line="360" w:lineRule="auto"/>
        <w:rPr>
          <w:rFonts w:ascii="Times New Roman" w:hAnsi="Times New Roman" w:cs="Times New Roman"/>
          <w:bCs/>
          <w:i/>
          <w:iCs/>
          <w:sz w:val="24"/>
          <w:szCs w:val="24"/>
        </w:rPr>
      </w:pPr>
      <w:r w:rsidRPr="001E004B">
        <w:rPr>
          <w:rFonts w:ascii="Times New Roman" w:hAnsi="Times New Roman" w:cs="Times New Roman" w:hint="eastAsia"/>
          <w:bCs/>
          <w:sz w:val="24"/>
          <w:szCs w:val="24"/>
        </w:rPr>
        <w:t>X</w:t>
      </w:r>
      <w:r w:rsidR="00F142E5" w:rsidRPr="001E004B">
        <w:rPr>
          <w:rFonts w:ascii="Times New Roman" w:hAnsi="Times New Roman" w:cs="Times New Roman"/>
          <w:bCs/>
          <w:sz w:val="24"/>
          <w:szCs w:val="24"/>
        </w:rPr>
        <w:t>i</w:t>
      </w:r>
      <w:r w:rsidRPr="001E004B">
        <w:rPr>
          <w:rFonts w:ascii="Times New Roman" w:hAnsi="Times New Roman" w:cs="Times New Roman"/>
          <w:bCs/>
          <w:sz w:val="24"/>
          <w:szCs w:val="24"/>
        </w:rPr>
        <w:t xml:space="preserve"> L</w:t>
      </w:r>
      <w:r w:rsidR="00F142E5" w:rsidRPr="001E004B">
        <w:rPr>
          <w:rFonts w:ascii="Times New Roman" w:hAnsi="Times New Roman" w:cs="Times New Roman"/>
          <w:bCs/>
          <w:sz w:val="24"/>
          <w:szCs w:val="24"/>
        </w:rPr>
        <w:t>u,</w:t>
      </w:r>
      <w:r w:rsidRPr="001E004B">
        <w:rPr>
          <w:rFonts w:ascii="Times New Roman" w:hAnsi="Times New Roman" w:cs="Times New Roman"/>
          <w:bCs/>
          <w:sz w:val="24"/>
          <w:szCs w:val="24"/>
        </w:rPr>
        <w:t xml:space="preserve"> </w:t>
      </w:r>
      <w:r w:rsidR="00F142E5" w:rsidRPr="004245C9">
        <w:rPr>
          <w:rFonts w:ascii="Times New Roman" w:hAnsi="Times New Roman" w:cs="Times New Roman"/>
          <w:bCs/>
          <w:i/>
          <w:iCs/>
          <w:sz w:val="24"/>
          <w:szCs w:val="24"/>
        </w:rPr>
        <w:t>Tsinghua University, China</w:t>
      </w:r>
    </w:p>
    <w:p w14:paraId="477676DD" w14:textId="1102927B" w:rsidR="00F142E5" w:rsidRPr="004245C9" w:rsidRDefault="00E34819" w:rsidP="00F7244F">
      <w:pPr>
        <w:snapToGrid w:val="0"/>
        <w:spacing w:line="360" w:lineRule="auto"/>
        <w:rPr>
          <w:rFonts w:ascii="Times New Roman" w:hAnsi="Times New Roman" w:cs="Times New Roman"/>
          <w:bCs/>
          <w:i/>
          <w:iCs/>
          <w:sz w:val="24"/>
          <w:szCs w:val="24"/>
        </w:rPr>
      </w:pPr>
      <w:r w:rsidRPr="001E004B">
        <w:rPr>
          <w:rFonts w:ascii="Times New Roman" w:hAnsi="Times New Roman" w:cs="Times New Roman" w:hint="eastAsia"/>
          <w:bCs/>
          <w:sz w:val="24"/>
          <w:szCs w:val="24"/>
        </w:rPr>
        <w:t>Q</w:t>
      </w:r>
      <w:r w:rsidRPr="001E004B">
        <w:rPr>
          <w:rFonts w:ascii="Times New Roman" w:hAnsi="Times New Roman" w:cs="Times New Roman"/>
          <w:bCs/>
          <w:sz w:val="24"/>
          <w:szCs w:val="24"/>
        </w:rPr>
        <w:t xml:space="preserve">unwei Wang, </w:t>
      </w:r>
      <w:r w:rsidRPr="004245C9">
        <w:rPr>
          <w:rFonts w:ascii="Times New Roman" w:hAnsi="Times New Roman" w:cs="Times New Roman"/>
          <w:bCs/>
          <w:i/>
          <w:iCs/>
          <w:sz w:val="24"/>
          <w:szCs w:val="24"/>
        </w:rPr>
        <w:t>Nanjing University of Aeronautics and Astronautics</w:t>
      </w:r>
      <w:r w:rsidR="00ED7F06" w:rsidRPr="004245C9">
        <w:rPr>
          <w:rFonts w:ascii="Times New Roman" w:hAnsi="Times New Roman" w:cs="Times New Roman"/>
          <w:bCs/>
          <w:i/>
          <w:iCs/>
          <w:sz w:val="24"/>
          <w:szCs w:val="24"/>
        </w:rPr>
        <w:t>, China</w:t>
      </w:r>
    </w:p>
    <w:p w14:paraId="2ABA221F" w14:textId="0CF4BDA1" w:rsidR="00B835B8" w:rsidRDefault="00B835B8" w:rsidP="00F7244F">
      <w:pPr>
        <w:snapToGrid w:val="0"/>
        <w:spacing w:line="360" w:lineRule="auto"/>
        <w:rPr>
          <w:rFonts w:ascii="Times New Roman" w:hAnsi="Times New Roman" w:cs="Times New Roman"/>
          <w:bCs/>
          <w:i/>
          <w:iCs/>
          <w:sz w:val="24"/>
          <w:szCs w:val="24"/>
        </w:rPr>
      </w:pPr>
      <w:r w:rsidRPr="001E004B">
        <w:rPr>
          <w:rFonts w:ascii="Times New Roman" w:hAnsi="Times New Roman" w:cs="Times New Roman" w:hint="eastAsia"/>
          <w:bCs/>
          <w:sz w:val="24"/>
          <w:szCs w:val="24"/>
        </w:rPr>
        <w:t>Y</w:t>
      </w:r>
      <w:r w:rsidRPr="001E004B">
        <w:rPr>
          <w:rFonts w:ascii="Times New Roman" w:hAnsi="Times New Roman" w:cs="Times New Roman"/>
          <w:bCs/>
          <w:sz w:val="24"/>
          <w:szCs w:val="24"/>
        </w:rPr>
        <w:t xml:space="preserve">udong Wang, </w:t>
      </w:r>
      <w:r w:rsidRPr="004245C9">
        <w:rPr>
          <w:rFonts w:ascii="Times New Roman" w:hAnsi="Times New Roman" w:cs="Times New Roman"/>
          <w:bCs/>
          <w:i/>
          <w:iCs/>
          <w:sz w:val="24"/>
          <w:szCs w:val="24"/>
        </w:rPr>
        <w:t>Nanjing University of Science and Technology</w:t>
      </w:r>
      <w:r w:rsidR="00355F41" w:rsidRPr="004245C9">
        <w:rPr>
          <w:rFonts w:ascii="Times New Roman" w:hAnsi="Times New Roman" w:cs="Times New Roman"/>
          <w:bCs/>
          <w:i/>
          <w:iCs/>
          <w:sz w:val="24"/>
          <w:szCs w:val="24"/>
        </w:rPr>
        <w:t>, China</w:t>
      </w:r>
    </w:p>
    <w:p w14:paraId="241B8FC6" w14:textId="77777777" w:rsidR="00A76DA4" w:rsidRPr="004245C9" w:rsidRDefault="00A76DA4" w:rsidP="00F7244F">
      <w:pPr>
        <w:snapToGrid w:val="0"/>
        <w:spacing w:line="360" w:lineRule="auto"/>
        <w:rPr>
          <w:rFonts w:ascii="Times New Roman" w:hAnsi="Times New Roman" w:cs="Times New Roman"/>
          <w:bCs/>
          <w:i/>
          <w:iCs/>
          <w:sz w:val="24"/>
          <w:szCs w:val="24"/>
        </w:rPr>
      </w:pPr>
    </w:p>
    <w:p w14:paraId="422DA675" w14:textId="355A24C4" w:rsidR="00B24C37" w:rsidRPr="006B144C" w:rsidRDefault="00116902" w:rsidP="00F7244F">
      <w:pPr>
        <w:snapToGrid w:val="0"/>
        <w:spacing w:line="360" w:lineRule="auto"/>
        <w:rPr>
          <w:rFonts w:ascii="Times New Roman" w:hAnsi="Times New Roman" w:cs="Times New Roman"/>
          <w:b/>
          <w:sz w:val="24"/>
          <w:szCs w:val="24"/>
        </w:rPr>
      </w:pPr>
      <w:r w:rsidRPr="006B144C">
        <w:rPr>
          <w:rFonts w:ascii="Times New Roman" w:hAnsi="Times New Roman" w:cs="Times New Roman" w:hint="eastAsia"/>
          <w:b/>
          <w:sz w:val="24"/>
          <w:szCs w:val="24"/>
        </w:rPr>
        <w:t>O</w:t>
      </w:r>
      <w:r w:rsidRPr="006B144C">
        <w:rPr>
          <w:rFonts w:ascii="Times New Roman" w:hAnsi="Times New Roman" w:cs="Times New Roman"/>
          <w:b/>
          <w:sz w:val="24"/>
          <w:szCs w:val="24"/>
        </w:rPr>
        <w:t>rganizing committee chairs</w:t>
      </w:r>
    </w:p>
    <w:p w14:paraId="3839F5C5" w14:textId="77777777" w:rsidR="003A6781" w:rsidRPr="004245C9" w:rsidRDefault="003A6781" w:rsidP="00F7244F">
      <w:pPr>
        <w:snapToGrid w:val="0"/>
        <w:spacing w:line="360" w:lineRule="auto"/>
        <w:rPr>
          <w:rFonts w:ascii="Times New Roman" w:hAnsi="Times New Roman" w:cs="Times New Roman"/>
          <w:bCs/>
          <w:i/>
          <w:iCs/>
          <w:sz w:val="24"/>
          <w:szCs w:val="24"/>
        </w:rPr>
      </w:pPr>
      <w:r>
        <w:rPr>
          <w:rFonts w:ascii="Times New Roman" w:hAnsi="Times New Roman" w:cs="Times New Roman" w:hint="eastAsia"/>
          <w:bCs/>
          <w:sz w:val="24"/>
          <w:szCs w:val="24"/>
        </w:rPr>
        <w:t>Z</w:t>
      </w:r>
      <w:r>
        <w:rPr>
          <w:rFonts w:ascii="Times New Roman" w:hAnsi="Times New Roman" w:cs="Times New Roman"/>
          <w:bCs/>
          <w:sz w:val="24"/>
          <w:szCs w:val="24"/>
        </w:rPr>
        <w:t xml:space="preserve">hao Liu, </w:t>
      </w:r>
      <w:r w:rsidRPr="004245C9">
        <w:rPr>
          <w:rFonts w:ascii="Times New Roman" w:hAnsi="Times New Roman" w:cs="Times New Roman" w:hint="eastAsia"/>
          <w:bCs/>
          <w:i/>
          <w:iCs/>
          <w:sz w:val="24"/>
          <w:szCs w:val="24"/>
        </w:rPr>
        <w:t>H</w:t>
      </w:r>
      <w:r w:rsidRPr="004245C9">
        <w:rPr>
          <w:rFonts w:ascii="Times New Roman" w:hAnsi="Times New Roman" w:cs="Times New Roman"/>
          <w:bCs/>
          <w:i/>
          <w:iCs/>
          <w:sz w:val="24"/>
          <w:szCs w:val="24"/>
        </w:rPr>
        <w:t>unan University, China</w:t>
      </w:r>
    </w:p>
    <w:p w14:paraId="0BFA67EA" w14:textId="506760F1" w:rsidR="003A6781" w:rsidRDefault="003A6781" w:rsidP="00F7244F">
      <w:pPr>
        <w:snapToGrid w:val="0"/>
        <w:spacing w:line="360" w:lineRule="auto"/>
        <w:rPr>
          <w:rFonts w:ascii="Times New Roman" w:hAnsi="Times New Roman" w:cs="Times New Roman"/>
          <w:bCs/>
          <w:i/>
          <w:iCs/>
          <w:sz w:val="24"/>
          <w:szCs w:val="24"/>
        </w:rPr>
      </w:pPr>
      <w:r>
        <w:rPr>
          <w:rFonts w:ascii="Times New Roman" w:hAnsi="Times New Roman" w:cs="Times New Roman" w:hint="eastAsia"/>
          <w:bCs/>
          <w:sz w:val="24"/>
          <w:szCs w:val="24"/>
        </w:rPr>
        <w:t>Y</w:t>
      </w:r>
      <w:r>
        <w:rPr>
          <w:rFonts w:ascii="Times New Roman" w:hAnsi="Times New Roman" w:cs="Times New Roman"/>
          <w:bCs/>
          <w:sz w:val="24"/>
          <w:szCs w:val="24"/>
        </w:rPr>
        <w:t xml:space="preserve">an Xia, </w:t>
      </w:r>
      <w:r w:rsidRPr="004245C9">
        <w:rPr>
          <w:rFonts w:ascii="Times New Roman" w:hAnsi="Times New Roman" w:cs="Times New Roman" w:hint="eastAsia"/>
          <w:bCs/>
          <w:i/>
          <w:iCs/>
          <w:sz w:val="24"/>
          <w:szCs w:val="24"/>
        </w:rPr>
        <w:t>C</w:t>
      </w:r>
      <w:r w:rsidRPr="004245C9">
        <w:rPr>
          <w:rFonts w:ascii="Times New Roman" w:hAnsi="Times New Roman" w:cs="Times New Roman"/>
          <w:bCs/>
          <w:i/>
          <w:iCs/>
          <w:sz w:val="24"/>
          <w:szCs w:val="24"/>
        </w:rPr>
        <w:t>hinese Academy of Sciences, China</w:t>
      </w:r>
    </w:p>
    <w:p w14:paraId="28FED85E" w14:textId="7DAE0ABE" w:rsidR="00E60BE0" w:rsidRDefault="00E60BE0">
      <w:pPr>
        <w:widowControl/>
        <w:jc w:val="left"/>
        <w:rPr>
          <w:rFonts w:ascii="Times New Roman" w:hAnsi="Times New Roman" w:cs="Times New Roman"/>
          <w:bCs/>
          <w:i/>
          <w:iCs/>
          <w:sz w:val="24"/>
          <w:szCs w:val="24"/>
        </w:rPr>
      </w:pPr>
      <w:r>
        <w:rPr>
          <w:rFonts w:ascii="Times New Roman" w:hAnsi="Times New Roman" w:cs="Times New Roman"/>
          <w:bCs/>
          <w:i/>
          <w:iCs/>
          <w:sz w:val="24"/>
          <w:szCs w:val="24"/>
        </w:rPr>
        <w:br w:type="page"/>
      </w:r>
    </w:p>
    <w:p w14:paraId="18DF21F9" w14:textId="77777777" w:rsidR="00A76DA4" w:rsidRPr="004245C9" w:rsidRDefault="00A76DA4" w:rsidP="00F7244F">
      <w:pPr>
        <w:snapToGrid w:val="0"/>
        <w:spacing w:line="360" w:lineRule="auto"/>
        <w:rPr>
          <w:rFonts w:ascii="Times New Roman" w:hAnsi="Times New Roman" w:cs="Times New Roman"/>
          <w:bCs/>
          <w:i/>
          <w:iCs/>
          <w:sz w:val="24"/>
          <w:szCs w:val="24"/>
        </w:rPr>
      </w:pPr>
    </w:p>
    <w:p w14:paraId="5E413690" w14:textId="676A04F7" w:rsidR="00116902" w:rsidRDefault="001D6924" w:rsidP="00F7244F">
      <w:pPr>
        <w:snapToGrid w:val="0"/>
        <w:spacing w:line="360" w:lineRule="auto"/>
        <w:rPr>
          <w:rFonts w:ascii="Times New Roman" w:hAnsi="Times New Roman" w:cs="Times New Roman"/>
          <w:b/>
          <w:sz w:val="24"/>
          <w:szCs w:val="24"/>
        </w:rPr>
      </w:pPr>
      <w:r w:rsidRPr="00E324A2">
        <w:rPr>
          <w:rFonts w:ascii="Times New Roman" w:hAnsi="Times New Roman" w:cs="Times New Roman" w:hint="eastAsia"/>
          <w:b/>
          <w:sz w:val="24"/>
          <w:szCs w:val="24"/>
        </w:rPr>
        <w:t>S</w:t>
      </w:r>
      <w:r w:rsidRPr="00E324A2">
        <w:rPr>
          <w:rFonts w:ascii="Times New Roman" w:hAnsi="Times New Roman" w:cs="Times New Roman"/>
          <w:b/>
          <w:sz w:val="24"/>
          <w:szCs w:val="24"/>
        </w:rPr>
        <w:t>ci</w:t>
      </w:r>
      <w:r w:rsidR="00E324A2" w:rsidRPr="00E324A2">
        <w:rPr>
          <w:rFonts w:ascii="Times New Roman" w:hAnsi="Times New Roman" w:cs="Times New Roman"/>
          <w:b/>
          <w:sz w:val="24"/>
          <w:szCs w:val="24"/>
        </w:rPr>
        <w:t>entific committees</w:t>
      </w:r>
    </w:p>
    <w:p w14:paraId="49395FCD"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Elie Bouri, </w:t>
      </w:r>
      <w:r w:rsidRPr="00181B99">
        <w:rPr>
          <w:rFonts w:ascii="Times New Roman" w:hAnsi="Times New Roman" w:cs="Times New Roman"/>
          <w:bCs/>
          <w:i/>
          <w:iCs/>
          <w:sz w:val="24"/>
          <w:szCs w:val="24"/>
        </w:rPr>
        <w:t>Holy Spirit University of Kaslik, Lebanon</w:t>
      </w:r>
    </w:p>
    <w:p w14:paraId="391D26FF"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Bin Chen, </w:t>
      </w:r>
      <w:r w:rsidRPr="00181B99">
        <w:rPr>
          <w:rFonts w:ascii="Times New Roman" w:hAnsi="Times New Roman" w:cs="Times New Roman"/>
          <w:bCs/>
          <w:i/>
          <w:iCs/>
          <w:sz w:val="24"/>
          <w:szCs w:val="24"/>
        </w:rPr>
        <w:t>Beijing Normal University, China</w:t>
      </w:r>
    </w:p>
    <w:p w14:paraId="2E6DE838"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Ying Fan,</w:t>
      </w:r>
      <w:r w:rsidRPr="00181B99">
        <w:rPr>
          <w:rFonts w:ascii="Times New Roman" w:hAnsi="Times New Roman" w:cs="Times New Roman"/>
          <w:bCs/>
          <w:i/>
          <w:iCs/>
          <w:sz w:val="24"/>
          <w:szCs w:val="24"/>
        </w:rPr>
        <w:t xml:space="preserve"> Beihang University, China</w:t>
      </w:r>
    </w:p>
    <w:p w14:paraId="49726F2E"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Stéphane Goutte, </w:t>
      </w:r>
      <w:r w:rsidRPr="00181B99">
        <w:rPr>
          <w:rFonts w:ascii="Times New Roman" w:hAnsi="Times New Roman" w:cs="Times New Roman"/>
          <w:bCs/>
          <w:i/>
          <w:iCs/>
          <w:sz w:val="24"/>
          <w:szCs w:val="24"/>
        </w:rPr>
        <w:t>University Paris-Saclay, CEMOTEV, France</w:t>
      </w:r>
    </w:p>
    <w:p w14:paraId="46201273"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Rangan Gupta,</w:t>
      </w:r>
      <w:r w:rsidRPr="00181B99">
        <w:rPr>
          <w:rFonts w:ascii="Times New Roman" w:hAnsi="Times New Roman" w:cs="Times New Roman"/>
          <w:bCs/>
          <w:i/>
          <w:iCs/>
          <w:sz w:val="24"/>
          <w:szCs w:val="24"/>
        </w:rPr>
        <w:t xml:space="preserve"> University of Pretoria, South Africa</w:t>
      </w:r>
    </w:p>
    <w:p w14:paraId="57709E57"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Qiang Ji, </w:t>
      </w:r>
      <w:r w:rsidRPr="00181B99">
        <w:rPr>
          <w:rFonts w:ascii="Times New Roman" w:hAnsi="Times New Roman" w:cs="Times New Roman"/>
          <w:bCs/>
          <w:i/>
          <w:iCs/>
          <w:sz w:val="24"/>
          <w:szCs w:val="24"/>
        </w:rPr>
        <w:t>Chinese Academy of Sciences, China</w:t>
      </w:r>
    </w:p>
    <w:p w14:paraId="16776446"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Lutz Kilian, </w:t>
      </w:r>
      <w:r w:rsidRPr="00181B99">
        <w:rPr>
          <w:rFonts w:ascii="Times New Roman" w:hAnsi="Times New Roman" w:cs="Times New Roman"/>
          <w:bCs/>
          <w:i/>
          <w:iCs/>
          <w:sz w:val="24"/>
          <w:szCs w:val="24"/>
        </w:rPr>
        <w:t>Federal Reserve Bank of Dallas, United States</w:t>
      </w:r>
    </w:p>
    <w:p w14:paraId="7D4E7DC9"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Ali M. Kutan, </w:t>
      </w:r>
      <w:r w:rsidRPr="00181B99">
        <w:rPr>
          <w:rFonts w:ascii="Times New Roman" w:hAnsi="Times New Roman" w:cs="Times New Roman"/>
          <w:bCs/>
          <w:i/>
          <w:iCs/>
          <w:sz w:val="24"/>
          <w:szCs w:val="24"/>
        </w:rPr>
        <w:t>Southern Illinois University Edwardsville, USA</w:t>
      </w:r>
    </w:p>
    <w:p w14:paraId="473C763D"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Boqiang Lin, </w:t>
      </w:r>
      <w:r w:rsidRPr="00181B99">
        <w:rPr>
          <w:rFonts w:ascii="Times New Roman" w:hAnsi="Times New Roman" w:cs="Times New Roman"/>
          <w:bCs/>
          <w:i/>
          <w:iCs/>
          <w:sz w:val="24"/>
          <w:szCs w:val="24"/>
        </w:rPr>
        <w:t>Xiamen University, China</w:t>
      </w:r>
    </w:p>
    <w:p w14:paraId="7590E37D"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Brain Lucey, </w:t>
      </w:r>
      <w:r w:rsidRPr="00181B99">
        <w:rPr>
          <w:rFonts w:ascii="Times New Roman" w:hAnsi="Times New Roman" w:cs="Times New Roman"/>
          <w:bCs/>
          <w:i/>
          <w:iCs/>
          <w:sz w:val="24"/>
          <w:szCs w:val="24"/>
        </w:rPr>
        <w:t>Trinity College Dublin, Ireland</w:t>
      </w:r>
    </w:p>
    <w:p w14:paraId="527430BD"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Shunsuke Managi, </w:t>
      </w:r>
      <w:r w:rsidRPr="00181B99">
        <w:rPr>
          <w:rFonts w:ascii="Times New Roman" w:hAnsi="Times New Roman" w:cs="Times New Roman"/>
          <w:bCs/>
          <w:i/>
          <w:iCs/>
          <w:sz w:val="24"/>
          <w:szCs w:val="24"/>
        </w:rPr>
        <w:t>Kyushu University, Japan</w:t>
      </w:r>
    </w:p>
    <w:p w14:paraId="4E7EA617"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Muhammad Ali Nasir, </w:t>
      </w:r>
      <w:r w:rsidRPr="00181B99">
        <w:rPr>
          <w:rFonts w:ascii="Times New Roman" w:hAnsi="Times New Roman" w:cs="Times New Roman"/>
          <w:bCs/>
          <w:i/>
          <w:iCs/>
          <w:sz w:val="24"/>
          <w:szCs w:val="24"/>
        </w:rPr>
        <w:t>University of Leeds</w:t>
      </w:r>
    </w:p>
    <w:p w14:paraId="6BB69B9E"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Duc Khuong Nguyen, </w:t>
      </w:r>
      <w:r w:rsidRPr="00181B99">
        <w:rPr>
          <w:rFonts w:ascii="Times New Roman" w:hAnsi="Times New Roman" w:cs="Times New Roman"/>
          <w:bCs/>
          <w:i/>
          <w:iCs/>
          <w:sz w:val="24"/>
          <w:szCs w:val="24"/>
        </w:rPr>
        <w:t>IPAG Business School, France</w:t>
      </w:r>
    </w:p>
    <w:p w14:paraId="577CDF61"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Ronald D. Ripple, </w:t>
      </w:r>
      <w:r w:rsidRPr="00181B99">
        <w:rPr>
          <w:rFonts w:ascii="Times New Roman" w:hAnsi="Times New Roman" w:cs="Times New Roman"/>
          <w:bCs/>
          <w:i/>
          <w:iCs/>
          <w:sz w:val="24"/>
          <w:szCs w:val="24"/>
        </w:rPr>
        <w:t>KAPSARC, Saudi Arabia</w:t>
      </w:r>
    </w:p>
    <w:p w14:paraId="6C926420"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Xunpeng Shi, </w:t>
      </w:r>
      <w:r w:rsidRPr="00181B99">
        <w:rPr>
          <w:rFonts w:ascii="Times New Roman" w:hAnsi="Times New Roman" w:cs="Times New Roman"/>
          <w:bCs/>
          <w:i/>
          <w:iCs/>
          <w:sz w:val="24"/>
          <w:szCs w:val="24"/>
        </w:rPr>
        <w:t>University of Technology Sydney, Australia</w:t>
      </w:r>
    </w:p>
    <w:p w14:paraId="4718224D"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Ugur Soytas, </w:t>
      </w:r>
      <w:r w:rsidRPr="00181B99">
        <w:rPr>
          <w:rFonts w:ascii="Times New Roman" w:hAnsi="Times New Roman" w:cs="Times New Roman"/>
          <w:bCs/>
          <w:i/>
          <w:iCs/>
          <w:sz w:val="24"/>
          <w:szCs w:val="24"/>
        </w:rPr>
        <w:t>Middle East Technical University, Turkey</w:t>
      </w:r>
    </w:p>
    <w:p w14:paraId="03E8B56C"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Bin Su, </w:t>
      </w:r>
      <w:r w:rsidRPr="00181B99">
        <w:rPr>
          <w:rFonts w:ascii="Times New Roman" w:hAnsi="Times New Roman" w:cs="Times New Roman"/>
          <w:bCs/>
          <w:i/>
          <w:iCs/>
          <w:sz w:val="24"/>
          <w:szCs w:val="24"/>
        </w:rPr>
        <w:t>National University of Singapore, Singapore</w:t>
      </w:r>
    </w:p>
    <w:p w14:paraId="1184B4B9"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Aviral Kumar Tiwari, </w:t>
      </w:r>
      <w:r w:rsidRPr="00181B99">
        <w:rPr>
          <w:rFonts w:ascii="Times New Roman" w:hAnsi="Times New Roman" w:cs="Times New Roman"/>
          <w:bCs/>
          <w:i/>
          <w:iCs/>
          <w:sz w:val="24"/>
          <w:szCs w:val="24"/>
        </w:rPr>
        <w:t>Montpellier Business School, France</w:t>
      </w:r>
    </w:p>
    <w:p w14:paraId="2B15D16F"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Samuel A. Vigne, </w:t>
      </w:r>
      <w:r w:rsidRPr="00181B99">
        <w:rPr>
          <w:rFonts w:ascii="Times New Roman" w:hAnsi="Times New Roman" w:cs="Times New Roman"/>
          <w:bCs/>
          <w:i/>
          <w:iCs/>
          <w:sz w:val="24"/>
          <w:szCs w:val="24"/>
        </w:rPr>
        <w:t>Trinity College Dublin, Ireland</w:t>
      </w:r>
    </w:p>
    <w:p w14:paraId="7F1059F3"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Shouyang Wang, </w:t>
      </w:r>
      <w:r w:rsidRPr="00181B99">
        <w:rPr>
          <w:rFonts w:ascii="Times New Roman" w:hAnsi="Times New Roman" w:cs="Times New Roman"/>
          <w:bCs/>
          <w:i/>
          <w:iCs/>
          <w:sz w:val="24"/>
          <w:szCs w:val="24"/>
        </w:rPr>
        <w:t>Chinese Academy of Sciences, China</w:t>
      </w:r>
    </w:p>
    <w:p w14:paraId="3157BC2F"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Zhaohua Wang, </w:t>
      </w:r>
      <w:r w:rsidRPr="00181B99">
        <w:rPr>
          <w:rFonts w:ascii="Times New Roman" w:hAnsi="Times New Roman" w:cs="Times New Roman"/>
          <w:bCs/>
          <w:i/>
          <w:iCs/>
          <w:sz w:val="24"/>
          <w:szCs w:val="24"/>
        </w:rPr>
        <w:t>Beijing Institute of Technology, China</w:t>
      </w:r>
    </w:p>
    <w:p w14:paraId="0DDB2920"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Jian Yang,</w:t>
      </w:r>
      <w:r w:rsidRPr="00181B99">
        <w:rPr>
          <w:rFonts w:ascii="Times New Roman" w:hAnsi="Times New Roman" w:cs="Times New Roman"/>
          <w:bCs/>
          <w:i/>
          <w:iCs/>
          <w:sz w:val="24"/>
          <w:szCs w:val="24"/>
        </w:rPr>
        <w:t xml:space="preserve"> University of Colorado, USA</w:t>
      </w:r>
    </w:p>
    <w:p w14:paraId="2BC56022"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Dayong Zhang, </w:t>
      </w:r>
      <w:r w:rsidRPr="00181B99">
        <w:rPr>
          <w:rFonts w:ascii="Times New Roman" w:hAnsi="Times New Roman" w:cs="Times New Roman"/>
          <w:bCs/>
          <w:i/>
          <w:iCs/>
          <w:sz w:val="24"/>
          <w:szCs w:val="24"/>
        </w:rPr>
        <w:t>Southwestern University of Finance and Economics, China</w:t>
      </w:r>
    </w:p>
    <w:p w14:paraId="4E05B1F9"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Zhongxiang Zhang, </w:t>
      </w:r>
      <w:r w:rsidRPr="00181B99">
        <w:rPr>
          <w:rFonts w:ascii="Times New Roman" w:hAnsi="Times New Roman" w:cs="Times New Roman"/>
          <w:bCs/>
          <w:i/>
          <w:iCs/>
          <w:sz w:val="24"/>
          <w:szCs w:val="24"/>
        </w:rPr>
        <w:t>Tianjin University, China</w:t>
      </w:r>
    </w:p>
    <w:p w14:paraId="4B896B15" w14:textId="77777777" w:rsidR="003A3CC0" w:rsidRPr="00181B99" w:rsidRDefault="003A3CC0"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Peng Zhou, </w:t>
      </w:r>
      <w:r w:rsidRPr="00181B99">
        <w:rPr>
          <w:rFonts w:ascii="Times New Roman" w:hAnsi="Times New Roman" w:cs="Times New Roman"/>
          <w:bCs/>
          <w:i/>
          <w:iCs/>
          <w:sz w:val="24"/>
          <w:szCs w:val="24"/>
        </w:rPr>
        <w:t>China University of Petroleum, China</w:t>
      </w:r>
    </w:p>
    <w:p w14:paraId="6BC5C98A" w14:textId="4B24D971" w:rsidR="00E60BE0" w:rsidRDefault="00E60BE0">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14:paraId="5FB6AFDF" w14:textId="77777777" w:rsidR="00B62E90" w:rsidRPr="00B62E90" w:rsidRDefault="00B62E90" w:rsidP="00F7244F">
      <w:pPr>
        <w:snapToGrid w:val="0"/>
        <w:spacing w:line="360" w:lineRule="auto"/>
        <w:rPr>
          <w:rFonts w:ascii="Times New Roman" w:hAnsi="Times New Roman" w:cs="Times New Roman"/>
          <w:bCs/>
          <w:sz w:val="24"/>
          <w:szCs w:val="24"/>
        </w:rPr>
      </w:pPr>
    </w:p>
    <w:p w14:paraId="7E5C91B0" w14:textId="06F9EDF7" w:rsidR="00E324A2" w:rsidRDefault="00E324A2" w:rsidP="00F7244F">
      <w:pPr>
        <w:snapToGrid w:val="0"/>
        <w:spacing w:line="360" w:lineRule="auto"/>
        <w:rPr>
          <w:rFonts w:ascii="Times New Roman" w:hAnsi="Times New Roman" w:cs="Times New Roman"/>
          <w:b/>
          <w:sz w:val="24"/>
          <w:szCs w:val="24"/>
        </w:rPr>
      </w:pPr>
      <w:r w:rsidRPr="006B144C">
        <w:rPr>
          <w:rFonts w:ascii="Times New Roman" w:hAnsi="Times New Roman" w:cs="Times New Roman" w:hint="eastAsia"/>
          <w:b/>
          <w:sz w:val="24"/>
          <w:szCs w:val="24"/>
        </w:rPr>
        <w:t>O</w:t>
      </w:r>
      <w:r w:rsidRPr="006B144C">
        <w:rPr>
          <w:rFonts w:ascii="Times New Roman" w:hAnsi="Times New Roman" w:cs="Times New Roman"/>
          <w:b/>
          <w:sz w:val="24"/>
          <w:szCs w:val="24"/>
        </w:rPr>
        <w:t>rganizing committee</w:t>
      </w:r>
      <w:r>
        <w:rPr>
          <w:rFonts w:ascii="Times New Roman" w:hAnsi="Times New Roman" w:cs="Times New Roman"/>
          <w:b/>
          <w:sz w:val="24"/>
          <w:szCs w:val="24"/>
        </w:rPr>
        <w:t>s</w:t>
      </w:r>
    </w:p>
    <w:p w14:paraId="70A25423" w14:textId="77777777" w:rsidR="00712392" w:rsidRPr="00BC3666" w:rsidRDefault="00274065" w:rsidP="00712392">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Hao-Sen Cheng,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444953F2" w14:textId="77777777" w:rsidR="00712392" w:rsidRPr="00BC3666" w:rsidRDefault="00274065" w:rsidP="00712392">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Meng-Fan Du,</w:t>
      </w:r>
      <w:r w:rsidRPr="00181B99">
        <w:rPr>
          <w:rFonts w:ascii="Times New Roman" w:hAnsi="Times New Roman" w:cs="Times New Roman"/>
          <w:bCs/>
          <w:i/>
          <w:iCs/>
          <w:sz w:val="24"/>
          <w:szCs w:val="24"/>
        </w:rPr>
        <w:t xml:space="preserve"> Hunan University</w:t>
      </w:r>
      <w:r w:rsidR="00712392" w:rsidRPr="00BC3666">
        <w:rPr>
          <w:rFonts w:ascii="Times New Roman" w:hAnsi="Times New Roman" w:cs="Times New Roman"/>
          <w:bCs/>
          <w:i/>
          <w:iCs/>
          <w:sz w:val="24"/>
          <w:szCs w:val="24"/>
        </w:rPr>
        <w:t>, China</w:t>
      </w:r>
    </w:p>
    <w:p w14:paraId="6E056D0F" w14:textId="77777777"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Jiangbo Geng, </w:t>
      </w:r>
      <w:r w:rsidRPr="00181B99">
        <w:rPr>
          <w:rFonts w:ascii="Times New Roman" w:hAnsi="Times New Roman" w:cs="Times New Roman"/>
          <w:bCs/>
          <w:i/>
          <w:iCs/>
          <w:sz w:val="24"/>
          <w:szCs w:val="24"/>
        </w:rPr>
        <w:t>Zhongnan University of Economics and Law, China</w:t>
      </w:r>
    </w:p>
    <w:p w14:paraId="6135C000" w14:textId="77777777"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Kun Guo, </w:t>
      </w:r>
      <w:r w:rsidRPr="00181B99">
        <w:rPr>
          <w:rFonts w:ascii="Times New Roman" w:hAnsi="Times New Roman" w:cs="Times New Roman"/>
          <w:bCs/>
          <w:i/>
          <w:iCs/>
          <w:sz w:val="24"/>
          <w:szCs w:val="24"/>
        </w:rPr>
        <w:t>Chinese Academy of Sciences, China</w:t>
      </w:r>
    </w:p>
    <w:p w14:paraId="66139B09" w14:textId="646ABAD3"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Ruo-Jin Li</w:t>
      </w:r>
      <w:r w:rsidRPr="00181B99">
        <w:rPr>
          <w:rFonts w:ascii="Times New Roman" w:hAnsi="Times New Roman" w:cs="Times New Roman"/>
          <w:bCs/>
          <w:i/>
          <w:iCs/>
          <w:sz w:val="24"/>
          <w:szCs w:val="24"/>
        </w:rPr>
        <w:t>, Hunan University</w:t>
      </w:r>
      <w:r w:rsidR="00712392" w:rsidRPr="00BC3666">
        <w:rPr>
          <w:rFonts w:ascii="Times New Roman" w:hAnsi="Times New Roman" w:cs="Times New Roman"/>
          <w:bCs/>
          <w:i/>
          <w:iCs/>
          <w:sz w:val="24"/>
          <w:szCs w:val="24"/>
        </w:rPr>
        <w:t>, China</w:t>
      </w:r>
    </w:p>
    <w:p w14:paraId="192F9CB6" w14:textId="6BD78A7B"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Ting Liang,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529BAFEF" w14:textId="5C33F2F4"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Jingyu, Liu, </w:t>
      </w:r>
      <w:r w:rsidRPr="00181B99">
        <w:rPr>
          <w:rFonts w:ascii="Times New Roman" w:hAnsi="Times New Roman" w:cs="Times New Roman"/>
          <w:bCs/>
          <w:i/>
          <w:iCs/>
          <w:sz w:val="24"/>
          <w:szCs w:val="24"/>
        </w:rPr>
        <w:t>Shanghai Jiao Tong University</w:t>
      </w:r>
      <w:r w:rsidR="00712392" w:rsidRPr="00BC3666">
        <w:rPr>
          <w:rFonts w:ascii="Times New Roman" w:hAnsi="Times New Roman" w:cs="Times New Roman"/>
          <w:bCs/>
          <w:i/>
          <w:iCs/>
          <w:sz w:val="24"/>
          <w:szCs w:val="24"/>
        </w:rPr>
        <w:t>, China</w:t>
      </w:r>
    </w:p>
    <w:p w14:paraId="39B9380B" w14:textId="034E3C08"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Jing-Yue Liu,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11A7DE22" w14:textId="77777777"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Yinpeng Liu,</w:t>
      </w:r>
      <w:r w:rsidRPr="00181B99">
        <w:rPr>
          <w:rFonts w:ascii="Times New Roman" w:hAnsi="Times New Roman" w:cs="Times New Roman"/>
          <w:bCs/>
          <w:i/>
          <w:iCs/>
          <w:sz w:val="24"/>
          <w:szCs w:val="24"/>
        </w:rPr>
        <w:t xml:space="preserve"> Chinese Academy of Sciences, China</w:t>
      </w:r>
    </w:p>
    <w:p w14:paraId="7001738C" w14:textId="5BC262BC"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Wei Qiang,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02BAC0B8" w14:textId="36B3324B"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Wei Shi,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517FF3E3" w14:textId="77777777"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Xiaolei Sun, </w:t>
      </w:r>
      <w:r w:rsidRPr="00181B99">
        <w:rPr>
          <w:rFonts w:ascii="Times New Roman" w:hAnsi="Times New Roman" w:cs="Times New Roman"/>
          <w:bCs/>
          <w:i/>
          <w:iCs/>
          <w:sz w:val="24"/>
          <w:szCs w:val="24"/>
        </w:rPr>
        <w:t>Chinese Academy of Sciences, China</w:t>
      </w:r>
    </w:p>
    <w:p w14:paraId="34BC2947" w14:textId="3992BF89"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Jie Wu, </w:t>
      </w:r>
      <w:r w:rsidRPr="00181B99">
        <w:rPr>
          <w:rFonts w:ascii="Times New Roman" w:hAnsi="Times New Roman" w:cs="Times New Roman"/>
          <w:bCs/>
          <w:i/>
          <w:iCs/>
          <w:sz w:val="24"/>
          <w:szCs w:val="24"/>
        </w:rPr>
        <w:t>Shanghai University of Finance and Economics</w:t>
      </w:r>
      <w:r w:rsidR="00712392" w:rsidRPr="00BC3666">
        <w:rPr>
          <w:rFonts w:ascii="Times New Roman" w:hAnsi="Times New Roman" w:cs="Times New Roman"/>
          <w:bCs/>
          <w:i/>
          <w:iCs/>
          <w:sz w:val="24"/>
          <w:szCs w:val="24"/>
        </w:rPr>
        <w:t>, China</w:t>
      </w:r>
    </w:p>
    <w:p w14:paraId="31886328" w14:textId="77777777"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Mian Yang, </w:t>
      </w:r>
      <w:r w:rsidRPr="00181B99">
        <w:rPr>
          <w:rFonts w:ascii="Times New Roman" w:hAnsi="Times New Roman" w:cs="Times New Roman"/>
          <w:bCs/>
          <w:i/>
          <w:iCs/>
          <w:sz w:val="24"/>
          <w:szCs w:val="24"/>
        </w:rPr>
        <w:t>Wuhan University, China</w:t>
      </w:r>
    </w:p>
    <w:p w14:paraId="5850D19E" w14:textId="7FD21524"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Cheng Zhang, </w:t>
      </w:r>
      <w:r w:rsidRPr="00181B99">
        <w:rPr>
          <w:rFonts w:ascii="Times New Roman" w:hAnsi="Times New Roman" w:cs="Times New Roman"/>
          <w:bCs/>
          <w:i/>
          <w:iCs/>
          <w:sz w:val="24"/>
          <w:szCs w:val="24"/>
        </w:rPr>
        <w:t>Nanjing University of Finance &amp; Economics</w:t>
      </w:r>
      <w:r w:rsidR="00712392" w:rsidRPr="00BC3666">
        <w:rPr>
          <w:rFonts w:ascii="Times New Roman" w:hAnsi="Times New Roman" w:cs="Times New Roman"/>
          <w:bCs/>
          <w:i/>
          <w:iCs/>
          <w:sz w:val="24"/>
          <w:szCs w:val="24"/>
        </w:rPr>
        <w:t>, China</w:t>
      </w:r>
    </w:p>
    <w:p w14:paraId="2F867D4E" w14:textId="67980A9A"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Han Zhang,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5581EA2F" w14:textId="6B8BB0CD"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Xue-Jun Zhang,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7401E689" w14:textId="0E1723ED"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Yuan-Yuan Zhang,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07F61154" w14:textId="1F9AB68A"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Wen Zhao,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06038B3A" w14:textId="29D5398C" w:rsidR="00274065" w:rsidRPr="00181B99" w:rsidRDefault="00274065" w:rsidP="00181B99">
      <w:pPr>
        <w:snapToGrid w:val="0"/>
        <w:spacing w:line="360" w:lineRule="auto"/>
        <w:rPr>
          <w:rFonts w:ascii="Times New Roman" w:hAnsi="Times New Roman" w:cs="Times New Roman"/>
          <w:bCs/>
          <w:i/>
          <w:iCs/>
          <w:sz w:val="24"/>
          <w:szCs w:val="24"/>
        </w:rPr>
      </w:pPr>
      <w:r w:rsidRPr="00181B99">
        <w:rPr>
          <w:rFonts w:ascii="Times New Roman" w:hAnsi="Times New Roman" w:cs="Times New Roman"/>
          <w:bCs/>
          <w:sz w:val="24"/>
          <w:szCs w:val="24"/>
        </w:rPr>
        <w:t xml:space="preserve">Hui-Ting Zhou, </w:t>
      </w:r>
      <w:r w:rsidRPr="00181B99">
        <w:rPr>
          <w:rFonts w:ascii="Times New Roman" w:hAnsi="Times New Roman" w:cs="Times New Roman"/>
          <w:bCs/>
          <w:i/>
          <w:iCs/>
          <w:sz w:val="24"/>
          <w:szCs w:val="24"/>
        </w:rPr>
        <w:t>Hunan University</w:t>
      </w:r>
      <w:r w:rsidR="00712392" w:rsidRPr="00BC3666">
        <w:rPr>
          <w:rFonts w:ascii="Times New Roman" w:hAnsi="Times New Roman" w:cs="Times New Roman"/>
          <w:bCs/>
          <w:i/>
          <w:iCs/>
          <w:sz w:val="24"/>
          <w:szCs w:val="24"/>
        </w:rPr>
        <w:t>, China</w:t>
      </w:r>
    </w:p>
    <w:p w14:paraId="3C301B0C" w14:textId="7E85E675" w:rsidR="00E60BE0" w:rsidRDefault="00E60BE0">
      <w:pPr>
        <w:widowControl/>
        <w:jc w:val="left"/>
        <w:rPr>
          <w:rFonts w:ascii="Times New Roman" w:hAnsi="Times New Roman" w:cs="Times New Roman"/>
          <w:bCs/>
          <w:i/>
          <w:sz w:val="24"/>
          <w:szCs w:val="24"/>
        </w:rPr>
      </w:pPr>
      <w:r>
        <w:rPr>
          <w:rFonts w:ascii="Times New Roman" w:hAnsi="Times New Roman" w:cs="Times New Roman"/>
          <w:bCs/>
          <w:i/>
          <w:sz w:val="24"/>
          <w:szCs w:val="24"/>
        </w:rPr>
        <w:br w:type="page"/>
      </w:r>
    </w:p>
    <w:p w14:paraId="71E71EA5" w14:textId="77777777" w:rsidR="00A76DA4" w:rsidRPr="00891823" w:rsidRDefault="00A76DA4" w:rsidP="0059336E">
      <w:pPr>
        <w:snapToGrid w:val="0"/>
        <w:spacing w:line="480" w:lineRule="auto"/>
        <w:rPr>
          <w:rFonts w:ascii="Times New Roman" w:hAnsi="Times New Roman" w:cs="Times New Roman"/>
          <w:bCs/>
          <w:i/>
          <w:sz w:val="24"/>
          <w:szCs w:val="24"/>
        </w:rPr>
      </w:pPr>
    </w:p>
    <w:p w14:paraId="5A4EC387" w14:textId="6B7D0A08" w:rsidR="007040DC" w:rsidRDefault="007040DC" w:rsidP="00F7244F">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Submission process </w:t>
      </w:r>
    </w:p>
    <w:p w14:paraId="1AAFFAB8" w14:textId="14FE5FCD" w:rsidR="007040DC" w:rsidRDefault="007B58C9" w:rsidP="00F7244F">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An extended abstract is needed and we encourage authors to submit full papers. Please go to the conference website:</w:t>
      </w:r>
      <w:r w:rsidR="00E60BE0">
        <w:rPr>
          <w:rFonts w:ascii="Times New Roman" w:hAnsi="Times New Roman" w:cs="Times New Roman" w:hint="eastAsia"/>
          <w:sz w:val="24"/>
          <w:szCs w:val="24"/>
        </w:rPr>
        <w:t xml:space="preserve"> </w:t>
      </w:r>
      <w:hyperlink r:id="rId9" w:history="1">
        <w:r w:rsidR="00E60BE0" w:rsidRPr="00EE7029">
          <w:rPr>
            <w:rStyle w:val="ae"/>
            <w:rFonts w:ascii="Times New Roman" w:hAnsi="Times New Roman" w:cs="Times New Roman"/>
            <w:sz w:val="24"/>
            <w:szCs w:val="24"/>
          </w:rPr>
          <w:t>http://www.cnefn.com/k5/conference?id=17</w:t>
        </w:r>
      </w:hyperlink>
      <w:r>
        <w:rPr>
          <w:rFonts w:ascii="Times New Roman" w:hAnsi="Times New Roman" w:cs="Times New Roman"/>
          <w:sz w:val="24"/>
          <w:szCs w:val="24"/>
        </w:rPr>
        <w:t xml:space="preserve"> and use the online submission portal to submit your paper</w:t>
      </w:r>
      <w:r>
        <w:rPr>
          <w:rFonts w:ascii="Times New Roman" w:hAnsi="Times New Roman" w:cs="Times New Roman" w:hint="eastAsia"/>
          <w:sz w:val="24"/>
          <w:szCs w:val="24"/>
        </w:rPr>
        <w:t>.</w:t>
      </w:r>
    </w:p>
    <w:p w14:paraId="6C1FDEF7" w14:textId="77777777" w:rsidR="00A76DA4" w:rsidRDefault="00A76DA4" w:rsidP="00F7244F">
      <w:pPr>
        <w:pStyle w:val="11"/>
        <w:snapToGrid w:val="0"/>
        <w:spacing w:line="360" w:lineRule="auto"/>
        <w:ind w:firstLineChars="0" w:firstLine="0"/>
        <w:rPr>
          <w:rFonts w:ascii="Times New Roman" w:hAnsi="Times New Roman" w:cs="Times New Roman"/>
          <w:sz w:val="24"/>
          <w:szCs w:val="24"/>
        </w:rPr>
      </w:pPr>
    </w:p>
    <w:p w14:paraId="74438311" w14:textId="6AFC48AD" w:rsidR="007B58C9" w:rsidRDefault="007B58C9" w:rsidP="00F7244F">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b/>
          <w:sz w:val="24"/>
          <w:szCs w:val="24"/>
        </w:rPr>
        <w:t>Publication opportunities</w:t>
      </w:r>
    </w:p>
    <w:p w14:paraId="6C32352A" w14:textId="553B08CF" w:rsidR="007040DC" w:rsidRDefault="007040DC" w:rsidP="00F7244F">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apers submitted to the conference have the opportunity to publish in one of the special issues. Qualified papers will be invited to submit to the suitable journal based on recommendations by the guest editors. Please note that the recommendation does not guarantee final publication, all regular requirements </w:t>
      </w:r>
      <w:r w:rsidR="00671309">
        <w:rPr>
          <w:rFonts w:ascii="Times New Roman" w:hAnsi="Times New Roman" w:cs="Times New Roman"/>
          <w:sz w:val="24"/>
          <w:szCs w:val="24"/>
        </w:rPr>
        <w:t xml:space="preserve">and reviewing process set </w:t>
      </w:r>
      <w:r>
        <w:rPr>
          <w:rFonts w:ascii="Times New Roman" w:hAnsi="Times New Roman" w:cs="Times New Roman"/>
          <w:sz w:val="24"/>
          <w:szCs w:val="24"/>
        </w:rPr>
        <w:t xml:space="preserve">by journals have to be satisfied. </w:t>
      </w:r>
    </w:p>
    <w:p w14:paraId="60751D2D" w14:textId="2AF8C789" w:rsidR="00DE239E" w:rsidRDefault="00DE239E" w:rsidP="00F7244F">
      <w:pPr>
        <w:pStyle w:val="11"/>
        <w:snapToGrid w:val="0"/>
        <w:spacing w:line="360" w:lineRule="auto"/>
        <w:ind w:firstLineChars="0" w:firstLine="0"/>
        <w:rPr>
          <w:rFonts w:ascii="Times New Roman" w:hAnsi="Times New Roman" w:cs="Times New Roman"/>
          <w:sz w:val="24"/>
          <w:szCs w:val="24"/>
        </w:rPr>
      </w:pPr>
    </w:p>
    <w:p w14:paraId="5D2E81AB" w14:textId="67557B7E" w:rsidR="007040DC" w:rsidRPr="00F7244F" w:rsidRDefault="007040DC" w:rsidP="00F7244F">
      <w:pPr>
        <w:pStyle w:val="11"/>
        <w:snapToGrid w:val="0"/>
        <w:spacing w:line="360" w:lineRule="auto"/>
        <w:ind w:firstLineChars="0" w:firstLine="0"/>
        <w:rPr>
          <w:rFonts w:ascii="Times New Roman" w:hAnsi="Times New Roman" w:cs="Times New Roman"/>
          <w:b/>
          <w:sz w:val="24"/>
          <w:szCs w:val="24"/>
        </w:rPr>
      </w:pPr>
      <w:r w:rsidRPr="00F7244F">
        <w:rPr>
          <w:rFonts w:ascii="Times New Roman" w:hAnsi="Times New Roman" w:cs="Times New Roman" w:hint="eastAsia"/>
          <w:b/>
          <w:sz w:val="24"/>
          <w:szCs w:val="24"/>
        </w:rPr>
        <w:t>L</w:t>
      </w:r>
      <w:r w:rsidRPr="00F7244F">
        <w:rPr>
          <w:rFonts w:ascii="Times New Roman" w:hAnsi="Times New Roman" w:cs="Times New Roman"/>
          <w:b/>
          <w:sz w:val="24"/>
          <w:szCs w:val="24"/>
        </w:rPr>
        <w:t>ist of special issue journals</w:t>
      </w:r>
    </w:p>
    <w:p w14:paraId="7934A348" w14:textId="3EF0BC3F" w:rsidR="00C00762" w:rsidRPr="00F7244F" w:rsidRDefault="007560FA" w:rsidP="00F7244F">
      <w:pPr>
        <w:pStyle w:val="af1"/>
        <w:numPr>
          <w:ilvl w:val="0"/>
          <w:numId w:val="15"/>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hint="eastAsia"/>
          <w:b/>
          <w:i/>
          <w:sz w:val="24"/>
          <w:szCs w:val="24"/>
        </w:rPr>
        <w:t>E</w:t>
      </w:r>
      <w:r w:rsidRPr="00F7244F">
        <w:rPr>
          <w:rFonts w:ascii="Times New Roman" w:hAnsi="Times New Roman" w:cs="Times New Roman"/>
          <w:b/>
          <w:i/>
          <w:sz w:val="24"/>
          <w:szCs w:val="24"/>
        </w:rPr>
        <w:t>nergy Economics</w:t>
      </w:r>
      <w:r w:rsidR="00561E1E" w:rsidRPr="00F7244F">
        <w:rPr>
          <w:rFonts w:ascii="Times New Roman" w:hAnsi="Times New Roman" w:cs="Times New Roman"/>
          <w:b/>
          <w:i/>
          <w:sz w:val="24"/>
          <w:szCs w:val="24"/>
        </w:rPr>
        <w:t xml:space="preserve"> (</w:t>
      </w:r>
      <w:r w:rsidR="00561E1E" w:rsidRPr="00F7244F">
        <w:rPr>
          <w:rFonts w:ascii="Times New Roman" w:hAnsi="Times New Roman" w:cs="Times New Roman"/>
          <w:b/>
          <w:i/>
          <w:color w:val="7030A0"/>
          <w:sz w:val="24"/>
          <w:szCs w:val="24"/>
        </w:rPr>
        <w:t>SSCI, JCR 1, ABS 3, ABDC A</w:t>
      </w:r>
      <w:r w:rsidR="002317AF" w:rsidRPr="00F7244F">
        <w:rPr>
          <w:rFonts w:ascii="Times New Roman" w:hAnsi="Times New Roman" w:cs="Times New Roman"/>
          <w:b/>
          <w:i/>
          <w:color w:val="7030A0"/>
          <w:sz w:val="24"/>
          <w:szCs w:val="24"/>
        </w:rPr>
        <w:t>*</w:t>
      </w:r>
      <w:r w:rsidR="00561E1E" w:rsidRPr="00F7244F">
        <w:rPr>
          <w:rFonts w:ascii="Times New Roman" w:hAnsi="Times New Roman" w:cs="Times New Roman"/>
          <w:b/>
          <w:i/>
          <w:sz w:val="24"/>
          <w:szCs w:val="24"/>
        </w:rPr>
        <w:t>)</w:t>
      </w:r>
    </w:p>
    <w:p w14:paraId="5C316F3C" w14:textId="77777777" w:rsidR="007040DC" w:rsidRPr="00F7244F" w:rsidRDefault="007040DC" w:rsidP="00F7244F">
      <w:pPr>
        <w:pStyle w:val="af1"/>
        <w:numPr>
          <w:ilvl w:val="0"/>
          <w:numId w:val="15"/>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hint="eastAsia"/>
          <w:b/>
          <w:i/>
          <w:sz w:val="24"/>
          <w:szCs w:val="24"/>
        </w:rPr>
        <w:t>International Review of Financial Analysis</w:t>
      </w:r>
      <w:r w:rsidRPr="00F7244F">
        <w:rPr>
          <w:rFonts w:ascii="Times New Roman" w:hAnsi="Times New Roman" w:cs="Times New Roman"/>
          <w:b/>
          <w:i/>
          <w:sz w:val="24"/>
          <w:szCs w:val="24"/>
        </w:rPr>
        <w:t xml:space="preserve"> (</w:t>
      </w:r>
      <w:r w:rsidRPr="00F7244F">
        <w:rPr>
          <w:rFonts w:ascii="Times New Roman" w:hAnsi="Times New Roman" w:cs="Times New Roman"/>
          <w:b/>
          <w:i/>
          <w:color w:val="7030A0"/>
          <w:sz w:val="24"/>
          <w:szCs w:val="24"/>
        </w:rPr>
        <w:t>SSCI, JCR 1, ABS 3, ABDC A</w:t>
      </w:r>
      <w:r w:rsidRPr="00F7244F">
        <w:rPr>
          <w:rFonts w:ascii="Times New Roman" w:hAnsi="Times New Roman" w:cs="Times New Roman"/>
          <w:b/>
          <w:i/>
          <w:sz w:val="24"/>
          <w:szCs w:val="24"/>
        </w:rPr>
        <w:t>)</w:t>
      </w:r>
    </w:p>
    <w:p w14:paraId="6F854323" w14:textId="77777777" w:rsidR="007040DC" w:rsidRPr="00F7244F" w:rsidRDefault="007040DC" w:rsidP="00F7244F">
      <w:pPr>
        <w:pStyle w:val="af1"/>
        <w:numPr>
          <w:ilvl w:val="0"/>
          <w:numId w:val="6"/>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b/>
          <w:i/>
          <w:sz w:val="24"/>
          <w:szCs w:val="24"/>
        </w:rPr>
        <w:t>International Review of Economics and Finance</w:t>
      </w:r>
      <w:r w:rsidRPr="00F7244F">
        <w:rPr>
          <w:rFonts w:ascii="Times New Roman" w:hAnsi="Times New Roman" w:cs="Times New Roman"/>
          <w:b/>
          <w:i/>
          <w:color w:val="7030A0"/>
          <w:sz w:val="24"/>
          <w:szCs w:val="24"/>
        </w:rPr>
        <w:t xml:space="preserve"> (SSCI, JCR 2, ABS 2</w:t>
      </w:r>
      <w:r w:rsidRPr="00F7244F">
        <w:rPr>
          <w:rFonts w:ascii="Times New Roman" w:hAnsi="Times New Roman" w:cs="Times New Roman" w:hint="eastAsia"/>
          <w:b/>
          <w:i/>
          <w:color w:val="7030A0"/>
          <w:sz w:val="24"/>
          <w:szCs w:val="24"/>
        </w:rPr>
        <w:t>,</w:t>
      </w:r>
      <w:r w:rsidRPr="00F7244F">
        <w:rPr>
          <w:rFonts w:ascii="Times New Roman" w:hAnsi="Times New Roman" w:cs="Times New Roman"/>
          <w:b/>
          <w:i/>
          <w:color w:val="7030A0"/>
          <w:sz w:val="24"/>
          <w:szCs w:val="24"/>
        </w:rPr>
        <w:t xml:space="preserve"> ABDC A)</w:t>
      </w:r>
    </w:p>
    <w:p w14:paraId="666D7698" w14:textId="77777777" w:rsidR="007040DC" w:rsidRPr="00F7244F" w:rsidRDefault="007040DC" w:rsidP="00F7244F">
      <w:pPr>
        <w:pStyle w:val="11"/>
        <w:numPr>
          <w:ilvl w:val="0"/>
          <w:numId w:val="6"/>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b/>
          <w:i/>
          <w:sz w:val="24"/>
          <w:szCs w:val="24"/>
        </w:rPr>
        <w:t>Finance Research Letters (</w:t>
      </w:r>
      <w:r w:rsidRPr="00F7244F">
        <w:rPr>
          <w:rFonts w:ascii="Times New Roman" w:hAnsi="Times New Roman" w:cs="Times New Roman"/>
          <w:b/>
          <w:i/>
          <w:color w:val="7030A0"/>
          <w:sz w:val="24"/>
          <w:szCs w:val="24"/>
        </w:rPr>
        <w:t>SSCI, JCR 1, ABS 2, ABDC A</w:t>
      </w:r>
      <w:r w:rsidRPr="00F7244F">
        <w:rPr>
          <w:rFonts w:ascii="Times New Roman" w:hAnsi="Times New Roman" w:cs="Times New Roman"/>
          <w:b/>
          <w:i/>
          <w:sz w:val="24"/>
          <w:szCs w:val="24"/>
        </w:rPr>
        <w:t>)</w:t>
      </w:r>
    </w:p>
    <w:p w14:paraId="106BA02E" w14:textId="77777777" w:rsidR="007040DC" w:rsidRPr="00F7244F" w:rsidRDefault="007040DC" w:rsidP="00F7244F">
      <w:pPr>
        <w:pStyle w:val="11"/>
        <w:numPr>
          <w:ilvl w:val="0"/>
          <w:numId w:val="6"/>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b/>
          <w:i/>
          <w:sz w:val="24"/>
          <w:szCs w:val="24"/>
        </w:rPr>
        <w:t>Financial Innovation (</w:t>
      </w:r>
      <w:r w:rsidRPr="00F7244F">
        <w:rPr>
          <w:rFonts w:ascii="Times New Roman" w:hAnsi="Times New Roman" w:cs="Times New Roman" w:hint="eastAsia"/>
          <w:b/>
          <w:i/>
          <w:color w:val="7030A0"/>
          <w:sz w:val="24"/>
          <w:szCs w:val="24"/>
        </w:rPr>
        <w:t>SSCI,</w:t>
      </w:r>
      <w:r w:rsidRPr="00F7244F">
        <w:rPr>
          <w:rFonts w:ascii="Times New Roman" w:hAnsi="Times New Roman" w:cs="Times New Roman"/>
          <w:b/>
          <w:i/>
          <w:color w:val="7030A0"/>
          <w:sz w:val="24"/>
          <w:szCs w:val="24"/>
        </w:rPr>
        <w:t xml:space="preserve"> </w:t>
      </w:r>
      <w:r w:rsidRPr="00F7244F">
        <w:rPr>
          <w:rFonts w:ascii="Times New Roman" w:hAnsi="Times New Roman" w:cs="Times New Roman" w:hint="eastAsia"/>
          <w:b/>
          <w:i/>
          <w:color w:val="7030A0"/>
          <w:sz w:val="24"/>
          <w:szCs w:val="24"/>
        </w:rPr>
        <w:t>JCR 1</w:t>
      </w:r>
      <w:r w:rsidRPr="00F7244F">
        <w:rPr>
          <w:rFonts w:ascii="Times New Roman" w:hAnsi="Times New Roman" w:cs="Times New Roman"/>
          <w:b/>
          <w:i/>
          <w:sz w:val="24"/>
          <w:szCs w:val="24"/>
        </w:rPr>
        <w:t>)</w:t>
      </w:r>
    </w:p>
    <w:p w14:paraId="0BECBAF6" w14:textId="77777777" w:rsidR="007040DC" w:rsidRPr="00F7244F" w:rsidRDefault="007040DC" w:rsidP="00F7244F">
      <w:pPr>
        <w:pStyle w:val="af1"/>
        <w:numPr>
          <w:ilvl w:val="0"/>
          <w:numId w:val="15"/>
        </w:numPr>
        <w:snapToGrid w:val="0"/>
        <w:spacing w:line="360" w:lineRule="auto"/>
        <w:ind w:firstLineChars="0"/>
        <w:rPr>
          <w:rFonts w:ascii="Times New Roman" w:hAnsi="Times New Roman" w:cs="Times New Roman"/>
          <w:b/>
          <w:i/>
          <w:sz w:val="24"/>
          <w:szCs w:val="24"/>
        </w:rPr>
      </w:pPr>
      <w:r w:rsidRPr="00F7244F">
        <w:rPr>
          <w:rFonts w:ascii="Times New Roman" w:hAnsi="Times New Roman" w:cs="Times New Roman"/>
          <w:b/>
          <w:i/>
          <w:sz w:val="24"/>
          <w:szCs w:val="24"/>
        </w:rPr>
        <w:t>Journal of Climate Finance</w:t>
      </w:r>
    </w:p>
    <w:p w14:paraId="13CD3654" w14:textId="064CAD18" w:rsidR="007040DC" w:rsidRPr="00F7244F" w:rsidRDefault="007040DC" w:rsidP="00F7244F">
      <w:pPr>
        <w:pStyle w:val="af1"/>
        <w:numPr>
          <w:ilvl w:val="0"/>
          <w:numId w:val="15"/>
        </w:numPr>
        <w:snapToGrid w:val="0"/>
        <w:spacing w:line="360" w:lineRule="auto"/>
        <w:ind w:firstLineChars="0"/>
        <w:rPr>
          <w:rFonts w:ascii="Times New Roman" w:hAnsi="Times New Roman" w:cs="Times New Roman"/>
          <w:b/>
          <w:sz w:val="24"/>
          <w:szCs w:val="24"/>
        </w:rPr>
      </w:pPr>
      <w:r w:rsidRPr="00F7244F">
        <w:rPr>
          <w:rFonts w:ascii="Times New Roman" w:hAnsi="Times New Roman" w:cs="Times New Roman" w:hint="eastAsia"/>
          <w:b/>
          <w:sz w:val="24"/>
          <w:szCs w:val="24"/>
        </w:rPr>
        <w:t>Forthcoming</w:t>
      </w:r>
      <w:r w:rsidRPr="00F7244F">
        <w:rPr>
          <w:rFonts w:ascii="Times New Roman" w:hAnsi="Times New Roman" w:cs="Times New Roman"/>
          <w:b/>
          <w:sz w:val="24"/>
          <w:szCs w:val="24"/>
        </w:rPr>
        <w:t xml:space="preserve">… </w:t>
      </w:r>
    </w:p>
    <w:p w14:paraId="4C1A3F3E" w14:textId="4A8FA1CB" w:rsidR="00F7244F" w:rsidRDefault="00F7244F" w:rsidP="00F7244F">
      <w:pPr>
        <w:shd w:val="clear" w:color="auto" w:fill="F2F2F2" w:themeFill="background1" w:themeFillShade="F2"/>
        <w:snapToGrid w:val="0"/>
        <w:spacing w:line="360" w:lineRule="auto"/>
        <w:rPr>
          <w:rFonts w:ascii="Times New Roman" w:hAnsi="Times New Roman" w:cs="Times New Roman"/>
          <w:b/>
          <w:sz w:val="24"/>
          <w:szCs w:val="24"/>
        </w:rPr>
      </w:pPr>
    </w:p>
    <w:p w14:paraId="033EBA59" w14:textId="187F9465" w:rsidR="00E60BE0" w:rsidRDefault="00E60BE0">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716C92AD" w14:textId="77777777" w:rsidR="00E60BE0" w:rsidRDefault="00E60BE0" w:rsidP="00F7244F">
      <w:pPr>
        <w:shd w:val="clear" w:color="auto" w:fill="F2F2F2" w:themeFill="background1" w:themeFillShade="F2"/>
        <w:snapToGrid w:val="0"/>
        <w:spacing w:line="360" w:lineRule="auto"/>
        <w:rPr>
          <w:rFonts w:ascii="Times New Roman" w:hAnsi="Times New Roman" w:cs="Times New Roman"/>
          <w:b/>
          <w:sz w:val="24"/>
          <w:szCs w:val="24"/>
        </w:rPr>
      </w:pPr>
    </w:p>
    <w:p w14:paraId="49AC22C4" w14:textId="1DB9A331" w:rsidR="00FD660A" w:rsidRDefault="00FD660A" w:rsidP="00F7244F">
      <w:pPr>
        <w:shd w:val="clear" w:color="auto" w:fill="F2F2F2" w:themeFill="background1" w:themeFillShade="F2"/>
        <w:snapToGrid w:val="0"/>
        <w:spacing w:line="360" w:lineRule="auto"/>
        <w:rPr>
          <w:rFonts w:ascii="Times New Roman" w:hAnsi="Times New Roman" w:cs="Times New Roman"/>
          <w:b/>
          <w:sz w:val="24"/>
          <w:szCs w:val="24"/>
        </w:rPr>
      </w:pPr>
      <w:r w:rsidRPr="00E3615E">
        <w:rPr>
          <w:rFonts w:ascii="Times New Roman" w:hAnsi="Times New Roman" w:cs="Times New Roman"/>
          <w:b/>
          <w:sz w:val="24"/>
          <w:szCs w:val="24"/>
        </w:rPr>
        <w:t>Important dates:</w:t>
      </w:r>
    </w:p>
    <w:p w14:paraId="6BBE918B" w14:textId="77777777" w:rsidR="00FD660A" w:rsidRDefault="00FD660A" w:rsidP="00F7244F">
      <w:pPr>
        <w:pStyle w:val="af1"/>
        <w:numPr>
          <w:ilvl w:val="0"/>
          <w:numId w:val="9"/>
        </w:numPr>
        <w:shd w:val="clear" w:color="auto" w:fill="F2F2F2" w:themeFill="background1" w:themeFillShade="F2"/>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Abstract submission deadline: 10 April 2023</w:t>
      </w:r>
    </w:p>
    <w:p w14:paraId="08E26142" w14:textId="4D6D0820" w:rsidR="00FD660A" w:rsidRDefault="00FD660A" w:rsidP="00F7244F">
      <w:pPr>
        <w:pStyle w:val="af1"/>
        <w:numPr>
          <w:ilvl w:val="0"/>
          <w:numId w:val="9"/>
        </w:numPr>
        <w:shd w:val="clear" w:color="auto" w:fill="F2F2F2" w:themeFill="background1" w:themeFillShade="F2"/>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Notification of Acceptance: 2</w:t>
      </w:r>
      <w:r w:rsidR="00836D89">
        <w:rPr>
          <w:rFonts w:ascii="Times New Roman" w:hAnsi="Times New Roman" w:cs="Times New Roman"/>
          <w:sz w:val="24"/>
          <w:szCs w:val="24"/>
        </w:rPr>
        <w:t>5</w:t>
      </w:r>
      <w:r>
        <w:rPr>
          <w:rFonts w:ascii="Times New Roman" w:hAnsi="Times New Roman" w:cs="Times New Roman"/>
          <w:sz w:val="24"/>
          <w:szCs w:val="24"/>
        </w:rPr>
        <w:t xml:space="preserve"> April 2023</w:t>
      </w:r>
    </w:p>
    <w:p w14:paraId="6FB9D9D8" w14:textId="6345DE88" w:rsidR="00FD660A" w:rsidRDefault="00FD660A" w:rsidP="00F7244F">
      <w:pPr>
        <w:pStyle w:val="af1"/>
        <w:numPr>
          <w:ilvl w:val="0"/>
          <w:numId w:val="9"/>
        </w:numPr>
        <w:shd w:val="clear" w:color="auto" w:fill="F2F2F2" w:themeFill="background1" w:themeFillShade="F2"/>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Full paper submission deadline (for special issues): 1</w:t>
      </w:r>
      <w:r w:rsidR="00FE71B9">
        <w:rPr>
          <w:rFonts w:ascii="Times New Roman" w:hAnsi="Times New Roman" w:cs="Times New Roman"/>
          <w:sz w:val="24"/>
          <w:szCs w:val="24"/>
        </w:rPr>
        <w:t>5</w:t>
      </w:r>
      <w:r>
        <w:rPr>
          <w:rFonts w:ascii="Times New Roman" w:hAnsi="Times New Roman" w:cs="Times New Roman"/>
          <w:sz w:val="24"/>
          <w:szCs w:val="24"/>
        </w:rPr>
        <w:t xml:space="preserve"> May 2023</w:t>
      </w:r>
    </w:p>
    <w:p w14:paraId="47E72E80" w14:textId="77777777" w:rsidR="00FD660A" w:rsidRDefault="00FD660A" w:rsidP="00F7244F">
      <w:pPr>
        <w:pStyle w:val="af1"/>
        <w:numPr>
          <w:ilvl w:val="0"/>
          <w:numId w:val="9"/>
        </w:numPr>
        <w:shd w:val="clear" w:color="auto" w:fill="F2F2F2" w:themeFill="background1" w:themeFillShade="F2"/>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Registration deadline: </w:t>
      </w:r>
      <w:r>
        <w:rPr>
          <w:rFonts w:ascii="Times New Roman" w:hAnsi="Times New Roman" w:cs="Times New Roman" w:hint="eastAsia"/>
          <w:sz w:val="24"/>
          <w:szCs w:val="24"/>
        </w:rPr>
        <w:t>2</w:t>
      </w:r>
      <w:r>
        <w:rPr>
          <w:rFonts w:ascii="Times New Roman" w:hAnsi="Times New Roman" w:cs="Times New Roman"/>
          <w:sz w:val="24"/>
          <w:szCs w:val="24"/>
        </w:rPr>
        <w:t>0 May 2023</w:t>
      </w:r>
    </w:p>
    <w:p w14:paraId="0AEFC83C" w14:textId="77777777" w:rsidR="00FD660A" w:rsidRDefault="00FD660A" w:rsidP="00F7244F">
      <w:pPr>
        <w:pStyle w:val="af1"/>
        <w:numPr>
          <w:ilvl w:val="0"/>
          <w:numId w:val="9"/>
        </w:numPr>
        <w:shd w:val="clear" w:color="auto" w:fill="F2F2F2" w:themeFill="background1" w:themeFillShade="F2"/>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Conference: 3-4 June 2023</w:t>
      </w:r>
    </w:p>
    <w:p w14:paraId="2BE15035" w14:textId="6EA3123C" w:rsidR="00FD660A" w:rsidRDefault="00FD660A" w:rsidP="00F7244F">
      <w:pPr>
        <w:pStyle w:val="af1"/>
        <w:shd w:val="clear" w:color="auto" w:fill="F2F2F2" w:themeFill="background1" w:themeFillShade="F2"/>
        <w:snapToGrid w:val="0"/>
        <w:spacing w:line="360" w:lineRule="auto"/>
        <w:ind w:left="420" w:firstLineChars="0" w:firstLine="0"/>
        <w:rPr>
          <w:rFonts w:ascii="Times New Roman" w:hAnsi="Times New Roman" w:cs="Times New Roman"/>
          <w:sz w:val="24"/>
          <w:szCs w:val="24"/>
        </w:rPr>
      </w:pPr>
    </w:p>
    <w:p w14:paraId="00FF7CEA" w14:textId="77777777" w:rsidR="00A76DA4" w:rsidRPr="00113B9F" w:rsidRDefault="00A76DA4" w:rsidP="00F7244F">
      <w:pPr>
        <w:pStyle w:val="af1"/>
        <w:shd w:val="clear" w:color="auto" w:fill="F2F2F2" w:themeFill="background1" w:themeFillShade="F2"/>
        <w:snapToGrid w:val="0"/>
        <w:spacing w:line="360" w:lineRule="auto"/>
        <w:ind w:left="420" w:firstLineChars="0" w:firstLine="0"/>
        <w:rPr>
          <w:rFonts w:ascii="Times New Roman" w:hAnsi="Times New Roman" w:cs="Times New Roman"/>
          <w:sz w:val="24"/>
          <w:szCs w:val="24"/>
        </w:rPr>
      </w:pPr>
    </w:p>
    <w:p w14:paraId="05BD54DE" w14:textId="77777777" w:rsidR="00E60BE0" w:rsidRDefault="00FD660A" w:rsidP="00F7244F">
      <w:pPr>
        <w:widowControl/>
        <w:shd w:val="clear" w:color="auto" w:fill="F2F2F2" w:themeFill="background1" w:themeFillShade="F2"/>
        <w:snapToGrid w:val="0"/>
        <w:spacing w:line="360" w:lineRule="auto"/>
        <w:jc w:val="left"/>
        <w:rPr>
          <w:rFonts w:ascii="Times New Roman" w:hAnsi="Times New Roman" w:cs="Times New Roman"/>
          <w:b/>
          <w:color w:val="222222"/>
          <w:kern w:val="0"/>
          <w:sz w:val="24"/>
          <w:szCs w:val="24"/>
        </w:rPr>
      </w:pPr>
      <w:r w:rsidRPr="00E32B24">
        <w:rPr>
          <w:rFonts w:ascii="Times New Roman" w:hAnsi="Times New Roman" w:cs="Times New Roman" w:hint="eastAsia"/>
          <w:b/>
          <w:color w:val="222222"/>
          <w:kern w:val="0"/>
          <w:sz w:val="24"/>
          <w:szCs w:val="24"/>
        </w:rPr>
        <w:t>C</w:t>
      </w:r>
      <w:r w:rsidR="00671309">
        <w:rPr>
          <w:rFonts w:ascii="Times New Roman" w:hAnsi="Times New Roman" w:cs="Times New Roman"/>
          <w:b/>
          <w:color w:val="222222"/>
          <w:kern w:val="0"/>
          <w:sz w:val="24"/>
          <w:szCs w:val="24"/>
        </w:rPr>
        <w:t>onference venue</w:t>
      </w:r>
      <w:r w:rsidRPr="00E32B24">
        <w:rPr>
          <w:rFonts w:ascii="Times New Roman" w:hAnsi="Times New Roman" w:cs="Times New Roman"/>
          <w:b/>
          <w:color w:val="222222"/>
          <w:kern w:val="0"/>
          <w:sz w:val="24"/>
          <w:szCs w:val="24"/>
        </w:rPr>
        <w:t>:</w:t>
      </w:r>
      <w:r>
        <w:rPr>
          <w:rFonts w:ascii="Times New Roman" w:hAnsi="Times New Roman" w:cs="Times New Roman"/>
          <w:b/>
          <w:color w:val="222222"/>
          <w:kern w:val="0"/>
          <w:sz w:val="24"/>
          <w:szCs w:val="24"/>
        </w:rPr>
        <w:t xml:space="preserve"> </w:t>
      </w:r>
    </w:p>
    <w:p w14:paraId="1F804FC0" w14:textId="77777777" w:rsidR="00E60BE0" w:rsidRDefault="00E96C3A" w:rsidP="00E60BE0">
      <w:pPr>
        <w:widowControl/>
        <w:shd w:val="clear" w:color="auto" w:fill="F2F2F2" w:themeFill="background1" w:themeFillShade="F2"/>
        <w:snapToGrid w:val="0"/>
        <w:spacing w:line="360" w:lineRule="auto"/>
        <w:jc w:val="left"/>
        <w:rPr>
          <w:rFonts w:ascii="Times New Roman" w:hAnsi="Times New Roman" w:cs="Times New Roman"/>
          <w:bCs/>
          <w:kern w:val="0"/>
          <w:sz w:val="24"/>
          <w:szCs w:val="24"/>
        </w:rPr>
      </w:pPr>
      <w:r w:rsidRPr="00CC130D">
        <w:rPr>
          <w:rFonts w:ascii="Times New Roman" w:hAnsi="Times New Roman" w:cs="Times New Roman"/>
          <w:bCs/>
          <w:kern w:val="0"/>
          <w:sz w:val="24"/>
          <w:szCs w:val="24"/>
        </w:rPr>
        <w:t>Worldhotel Grand Jiaxing Hunan</w:t>
      </w:r>
    </w:p>
    <w:p w14:paraId="7DCED3BF" w14:textId="7DA4BBBE" w:rsidR="00FD660A" w:rsidRPr="00CC130D" w:rsidRDefault="00E60BE0" w:rsidP="00E60BE0">
      <w:pPr>
        <w:widowControl/>
        <w:shd w:val="clear" w:color="auto" w:fill="F2F2F2" w:themeFill="background1" w:themeFillShade="F2"/>
        <w:snapToGrid w:val="0"/>
        <w:spacing w:line="360" w:lineRule="auto"/>
        <w:jc w:val="left"/>
        <w:rPr>
          <w:rFonts w:ascii="Times New Roman" w:hAnsi="Times New Roman" w:cs="Times New Roman"/>
          <w:bCs/>
          <w:kern w:val="0"/>
          <w:sz w:val="24"/>
          <w:szCs w:val="24"/>
        </w:rPr>
      </w:pPr>
      <w:r>
        <w:rPr>
          <w:rFonts w:ascii="Times New Roman" w:hAnsi="Times New Roman" w:cs="Times New Roman"/>
          <w:bCs/>
          <w:kern w:val="0"/>
          <w:sz w:val="24"/>
          <w:szCs w:val="24"/>
        </w:rPr>
        <w:t xml:space="preserve">Address: </w:t>
      </w:r>
      <w:r w:rsidR="007356D3" w:rsidRPr="00CC130D">
        <w:rPr>
          <w:rFonts w:ascii="Times New Roman" w:hAnsi="Times New Roman" w:cs="Times New Roman"/>
          <w:bCs/>
          <w:kern w:val="0"/>
          <w:sz w:val="24"/>
          <w:szCs w:val="24"/>
        </w:rPr>
        <w:t>No. 247, Jinxing Middle Road, Changsha</w:t>
      </w:r>
      <w:r w:rsidR="003B02FD" w:rsidRPr="00CC130D">
        <w:rPr>
          <w:rFonts w:ascii="Times New Roman" w:hAnsi="Times New Roman" w:cs="Times New Roman"/>
          <w:bCs/>
          <w:kern w:val="0"/>
          <w:sz w:val="24"/>
          <w:szCs w:val="24"/>
        </w:rPr>
        <w:t>, China</w:t>
      </w:r>
    </w:p>
    <w:p w14:paraId="029E4612" w14:textId="77777777" w:rsidR="00FD660A" w:rsidRPr="00E32B24" w:rsidRDefault="00FD660A" w:rsidP="00F7244F">
      <w:pPr>
        <w:widowControl/>
        <w:shd w:val="clear" w:color="auto" w:fill="F2F2F2" w:themeFill="background1" w:themeFillShade="F2"/>
        <w:snapToGrid w:val="0"/>
        <w:spacing w:line="360" w:lineRule="auto"/>
        <w:jc w:val="left"/>
        <w:rPr>
          <w:rFonts w:ascii="Times New Roman" w:hAnsi="Times New Roman" w:cs="Times New Roman"/>
          <w:b/>
          <w:color w:val="222222"/>
          <w:kern w:val="0"/>
          <w:sz w:val="24"/>
          <w:szCs w:val="24"/>
        </w:rPr>
      </w:pPr>
    </w:p>
    <w:p w14:paraId="0CF2C170" w14:textId="77777777" w:rsidR="00FD660A" w:rsidRPr="00E20EEC" w:rsidRDefault="00FD660A" w:rsidP="00F7244F">
      <w:pPr>
        <w:widowControl/>
        <w:shd w:val="clear" w:color="auto" w:fill="F2F2F2" w:themeFill="background1" w:themeFillShade="F2"/>
        <w:snapToGrid w:val="0"/>
        <w:spacing w:line="360" w:lineRule="auto"/>
        <w:jc w:val="left"/>
        <w:rPr>
          <w:rFonts w:ascii="Times New Roman" w:hAnsi="Times New Roman" w:cs="Times New Roman"/>
          <w:b/>
          <w:color w:val="222222"/>
          <w:kern w:val="0"/>
          <w:sz w:val="24"/>
          <w:szCs w:val="24"/>
        </w:rPr>
      </w:pPr>
      <w:r>
        <w:rPr>
          <w:rFonts w:ascii="Times New Roman" w:hAnsi="Times New Roman" w:cs="Times New Roman"/>
          <w:b/>
          <w:color w:val="222222"/>
          <w:kern w:val="0"/>
          <w:sz w:val="24"/>
          <w:szCs w:val="24"/>
        </w:rPr>
        <w:t>Registration fee:</w:t>
      </w:r>
    </w:p>
    <w:tbl>
      <w:tblPr>
        <w:tblStyle w:val="af0"/>
        <w:tblW w:w="0" w:type="auto"/>
        <w:tblInd w:w="-5" w:type="dxa"/>
        <w:tblLayout w:type="fixed"/>
        <w:tblLook w:val="04A0" w:firstRow="1" w:lastRow="0" w:firstColumn="1" w:lastColumn="0" w:noHBand="0" w:noVBand="1"/>
      </w:tblPr>
      <w:tblGrid>
        <w:gridCol w:w="2770"/>
        <w:gridCol w:w="1346"/>
        <w:gridCol w:w="2161"/>
        <w:gridCol w:w="2024"/>
      </w:tblGrid>
      <w:tr w:rsidR="00FD660A" w14:paraId="0D3779B4" w14:textId="77777777" w:rsidTr="00E60BE0">
        <w:tc>
          <w:tcPr>
            <w:tcW w:w="4116" w:type="dxa"/>
            <w:gridSpan w:val="2"/>
          </w:tcPr>
          <w:p w14:paraId="57F38F33" w14:textId="77777777" w:rsidR="00FD660A" w:rsidRDefault="00FD660A" w:rsidP="00F7244F">
            <w:pPr>
              <w:widowControl/>
              <w:snapToGrid w:val="0"/>
              <w:spacing w:line="360" w:lineRule="auto"/>
              <w:rPr>
                <w:rFonts w:ascii="Times New Roman" w:hAnsi="Times New Roman" w:cs="Times New Roman"/>
                <w:b/>
                <w:color w:val="222222"/>
                <w:kern w:val="0"/>
                <w:sz w:val="24"/>
                <w:szCs w:val="24"/>
              </w:rPr>
            </w:pPr>
            <w:r>
              <w:rPr>
                <w:rFonts w:ascii="Times New Roman" w:hAnsi="Times New Roman" w:cs="Times New Roman" w:hint="eastAsia"/>
                <w:b/>
                <w:color w:val="222222"/>
                <w:kern w:val="0"/>
                <w:sz w:val="24"/>
                <w:szCs w:val="24"/>
              </w:rPr>
              <w:t>International participant</w:t>
            </w:r>
          </w:p>
          <w:p w14:paraId="35C97A20" w14:textId="77777777" w:rsidR="00FD660A" w:rsidRDefault="00FD660A" w:rsidP="00F7244F">
            <w:pPr>
              <w:widowControl/>
              <w:snapToGrid w:val="0"/>
              <w:spacing w:line="360" w:lineRule="auto"/>
              <w:rPr>
                <w:rFonts w:ascii="Times New Roman" w:hAnsi="Times New Roman" w:cs="Times New Roman"/>
                <w:b/>
                <w:color w:val="222222"/>
                <w:kern w:val="0"/>
                <w:sz w:val="24"/>
                <w:szCs w:val="24"/>
              </w:rPr>
            </w:pPr>
            <w:r w:rsidRPr="00AD6663">
              <w:rPr>
                <w:rFonts w:ascii="Times New Roman" w:hAnsi="Times New Roman" w:cs="Times New Roman"/>
                <w:b/>
                <w:color w:val="222222"/>
                <w:kern w:val="0"/>
                <w:sz w:val="24"/>
                <w:szCs w:val="24"/>
              </w:rPr>
              <w:t>(Online session)</w:t>
            </w:r>
          </w:p>
        </w:tc>
        <w:tc>
          <w:tcPr>
            <w:tcW w:w="4185" w:type="dxa"/>
            <w:gridSpan w:val="2"/>
          </w:tcPr>
          <w:p w14:paraId="0D5EE9AE" w14:textId="77777777" w:rsidR="00FD660A" w:rsidRDefault="00FD660A" w:rsidP="00F7244F">
            <w:pPr>
              <w:widowControl/>
              <w:snapToGrid w:val="0"/>
              <w:spacing w:line="360" w:lineRule="auto"/>
              <w:rPr>
                <w:rFonts w:ascii="Times New Roman" w:hAnsi="Times New Roman" w:cs="Times New Roman"/>
                <w:b/>
                <w:color w:val="222222"/>
                <w:kern w:val="0"/>
                <w:sz w:val="24"/>
                <w:szCs w:val="24"/>
              </w:rPr>
            </w:pPr>
            <w:r>
              <w:rPr>
                <w:rFonts w:ascii="Times New Roman" w:hAnsi="Times New Roman" w:cs="Times New Roman" w:hint="eastAsia"/>
                <w:b/>
                <w:color w:val="222222"/>
                <w:kern w:val="0"/>
                <w:sz w:val="24"/>
                <w:szCs w:val="24"/>
              </w:rPr>
              <w:t>Chinese participant</w:t>
            </w:r>
          </w:p>
        </w:tc>
      </w:tr>
      <w:tr w:rsidR="00FD660A" w14:paraId="1115A652" w14:textId="77777777" w:rsidTr="00E60BE0">
        <w:tc>
          <w:tcPr>
            <w:tcW w:w="2770" w:type="dxa"/>
          </w:tcPr>
          <w:p w14:paraId="2444986D"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color w:val="222222"/>
                <w:kern w:val="0"/>
                <w:sz w:val="24"/>
                <w:szCs w:val="24"/>
              </w:rPr>
              <w:t>Regular participant</w:t>
            </w:r>
          </w:p>
        </w:tc>
        <w:tc>
          <w:tcPr>
            <w:tcW w:w="1346" w:type="dxa"/>
          </w:tcPr>
          <w:p w14:paraId="7698639D"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hint="eastAsia"/>
                <w:color w:val="222222"/>
                <w:kern w:val="0"/>
                <w:sz w:val="24"/>
                <w:szCs w:val="24"/>
              </w:rPr>
              <w:t>$4</w:t>
            </w:r>
            <w:r>
              <w:rPr>
                <w:rFonts w:ascii="Times New Roman" w:hAnsi="Times New Roman" w:cs="Times New Roman"/>
                <w:color w:val="222222"/>
                <w:kern w:val="0"/>
                <w:sz w:val="24"/>
                <w:szCs w:val="24"/>
              </w:rPr>
              <w:t>00</w:t>
            </w:r>
          </w:p>
        </w:tc>
        <w:tc>
          <w:tcPr>
            <w:tcW w:w="2161" w:type="dxa"/>
          </w:tcPr>
          <w:p w14:paraId="4F326BF4"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color w:val="222222"/>
                <w:kern w:val="0"/>
                <w:sz w:val="24"/>
                <w:szCs w:val="24"/>
              </w:rPr>
              <w:t>Regular participant</w:t>
            </w:r>
          </w:p>
        </w:tc>
        <w:tc>
          <w:tcPr>
            <w:tcW w:w="2024" w:type="dxa"/>
          </w:tcPr>
          <w:p w14:paraId="5C645B76"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hint="eastAsia"/>
                <w:color w:val="222222"/>
                <w:kern w:val="0"/>
                <w:sz w:val="24"/>
                <w:szCs w:val="24"/>
              </w:rPr>
              <w:t>2600</w:t>
            </w:r>
            <w:r>
              <w:rPr>
                <w:rFonts w:ascii="Times New Roman" w:hAnsi="Times New Roman" w:cs="Times New Roman"/>
                <w:color w:val="222222"/>
                <w:kern w:val="0"/>
                <w:sz w:val="24"/>
                <w:szCs w:val="24"/>
              </w:rPr>
              <w:t xml:space="preserve"> RMB</w:t>
            </w:r>
          </w:p>
        </w:tc>
      </w:tr>
      <w:tr w:rsidR="00FD660A" w14:paraId="41AD4A54" w14:textId="77777777" w:rsidTr="00E60BE0">
        <w:tc>
          <w:tcPr>
            <w:tcW w:w="2770" w:type="dxa"/>
          </w:tcPr>
          <w:p w14:paraId="069A5336"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color w:val="222222"/>
                <w:kern w:val="0"/>
                <w:sz w:val="24"/>
                <w:szCs w:val="24"/>
              </w:rPr>
              <w:t>S</w:t>
            </w:r>
            <w:r>
              <w:rPr>
                <w:rFonts w:ascii="Times New Roman" w:hAnsi="Times New Roman" w:cs="Times New Roman" w:hint="eastAsia"/>
                <w:color w:val="222222"/>
                <w:kern w:val="0"/>
                <w:sz w:val="24"/>
                <w:szCs w:val="24"/>
              </w:rPr>
              <w:t>tudent</w:t>
            </w:r>
          </w:p>
        </w:tc>
        <w:tc>
          <w:tcPr>
            <w:tcW w:w="1346" w:type="dxa"/>
          </w:tcPr>
          <w:p w14:paraId="6976F3AA"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hint="eastAsia"/>
                <w:color w:val="222222"/>
                <w:kern w:val="0"/>
                <w:sz w:val="24"/>
                <w:szCs w:val="24"/>
              </w:rPr>
              <w:t>$260</w:t>
            </w:r>
          </w:p>
        </w:tc>
        <w:tc>
          <w:tcPr>
            <w:tcW w:w="2161" w:type="dxa"/>
          </w:tcPr>
          <w:p w14:paraId="136EB1AE"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color w:val="222222"/>
                <w:kern w:val="0"/>
                <w:sz w:val="24"/>
                <w:szCs w:val="24"/>
              </w:rPr>
              <w:t>S</w:t>
            </w:r>
            <w:r>
              <w:rPr>
                <w:rFonts w:ascii="Times New Roman" w:hAnsi="Times New Roman" w:cs="Times New Roman" w:hint="eastAsia"/>
                <w:color w:val="222222"/>
                <w:kern w:val="0"/>
                <w:sz w:val="24"/>
                <w:szCs w:val="24"/>
              </w:rPr>
              <w:t>tudent</w:t>
            </w:r>
          </w:p>
        </w:tc>
        <w:tc>
          <w:tcPr>
            <w:tcW w:w="2024" w:type="dxa"/>
          </w:tcPr>
          <w:p w14:paraId="18A3096D" w14:textId="77777777" w:rsidR="00FD660A" w:rsidRDefault="00FD660A" w:rsidP="00F7244F">
            <w:pPr>
              <w:widowControl/>
              <w:snapToGrid w:val="0"/>
              <w:spacing w:line="360" w:lineRule="auto"/>
              <w:rPr>
                <w:rFonts w:ascii="Times New Roman" w:hAnsi="Times New Roman" w:cs="Times New Roman"/>
                <w:color w:val="222222"/>
                <w:kern w:val="0"/>
                <w:sz w:val="24"/>
                <w:szCs w:val="24"/>
              </w:rPr>
            </w:pPr>
            <w:r>
              <w:rPr>
                <w:rFonts w:ascii="Times New Roman" w:hAnsi="Times New Roman" w:cs="Times New Roman"/>
                <w:color w:val="222222"/>
                <w:kern w:val="0"/>
                <w:sz w:val="24"/>
                <w:szCs w:val="24"/>
              </w:rPr>
              <w:t>1600 RMB</w:t>
            </w:r>
          </w:p>
        </w:tc>
      </w:tr>
    </w:tbl>
    <w:p w14:paraId="3009470B" w14:textId="5852991A" w:rsidR="00FD660A" w:rsidRDefault="00FD660A" w:rsidP="00F7244F">
      <w:pPr>
        <w:widowControl/>
        <w:shd w:val="clear" w:color="auto" w:fill="F2F2F2" w:themeFill="background1" w:themeFillShade="F2"/>
        <w:snapToGrid w:val="0"/>
        <w:spacing w:line="360" w:lineRule="auto"/>
        <w:jc w:val="left"/>
        <w:rPr>
          <w:rFonts w:ascii="Times New Roman" w:hAnsi="Times New Roman" w:cs="Times New Roman"/>
          <w:b/>
          <w:color w:val="222222"/>
          <w:kern w:val="0"/>
          <w:sz w:val="24"/>
          <w:szCs w:val="24"/>
        </w:rPr>
      </w:pPr>
      <w:bookmarkStart w:id="0" w:name="_MON_1566281289"/>
      <w:bookmarkEnd w:id="0"/>
      <w:r w:rsidRPr="00AD6663">
        <w:rPr>
          <w:rFonts w:ascii="Times New Roman" w:hAnsi="Times New Roman" w:cs="Times New Roman"/>
          <w:b/>
          <w:color w:val="222222"/>
          <w:kern w:val="0"/>
          <w:sz w:val="24"/>
          <w:szCs w:val="24"/>
        </w:rPr>
        <w:t xml:space="preserve">Note: All the international participants </w:t>
      </w:r>
      <w:r w:rsidR="007B58C9">
        <w:rPr>
          <w:rFonts w:ascii="Times New Roman" w:hAnsi="Times New Roman" w:cs="Times New Roman"/>
          <w:b/>
          <w:color w:val="222222"/>
          <w:kern w:val="0"/>
          <w:sz w:val="24"/>
          <w:szCs w:val="24"/>
        </w:rPr>
        <w:t>who</w:t>
      </w:r>
      <w:r w:rsidRPr="00AD6663">
        <w:rPr>
          <w:rFonts w:ascii="Times New Roman" w:hAnsi="Times New Roman" w:cs="Times New Roman"/>
          <w:b/>
          <w:color w:val="222222"/>
          <w:kern w:val="0"/>
          <w:sz w:val="24"/>
          <w:szCs w:val="24"/>
        </w:rPr>
        <w:t xml:space="preserve"> attend online sessions </w:t>
      </w:r>
      <w:r w:rsidR="007B58C9">
        <w:rPr>
          <w:rFonts w:ascii="Times New Roman" w:hAnsi="Times New Roman" w:cs="Times New Roman"/>
          <w:b/>
          <w:color w:val="222222"/>
          <w:kern w:val="0"/>
          <w:sz w:val="24"/>
          <w:szCs w:val="24"/>
        </w:rPr>
        <w:t>can</w:t>
      </w:r>
      <w:r w:rsidRPr="00AD6663">
        <w:rPr>
          <w:rFonts w:ascii="Times New Roman" w:hAnsi="Times New Roman" w:cs="Times New Roman"/>
          <w:b/>
          <w:color w:val="222222"/>
          <w:kern w:val="0"/>
          <w:sz w:val="24"/>
          <w:szCs w:val="24"/>
        </w:rPr>
        <w:t xml:space="preserve"> enjoy the 50% fee discount.</w:t>
      </w:r>
    </w:p>
    <w:p w14:paraId="6EF73242" w14:textId="77777777" w:rsidR="00FD660A" w:rsidRPr="00AD6663" w:rsidRDefault="00FD660A" w:rsidP="00F7244F">
      <w:pPr>
        <w:widowControl/>
        <w:shd w:val="clear" w:color="auto" w:fill="F2F2F2" w:themeFill="background1" w:themeFillShade="F2"/>
        <w:snapToGrid w:val="0"/>
        <w:spacing w:line="360" w:lineRule="auto"/>
        <w:jc w:val="left"/>
        <w:rPr>
          <w:bCs/>
          <w:color w:val="222222"/>
          <w:kern w:val="0"/>
          <w:sz w:val="24"/>
          <w:szCs w:val="24"/>
        </w:rPr>
      </w:pPr>
    </w:p>
    <w:p w14:paraId="41B0A0E9" w14:textId="3AC99954" w:rsidR="00FD660A" w:rsidRPr="00905742" w:rsidRDefault="00FD660A" w:rsidP="00F7244F">
      <w:pPr>
        <w:widowControl/>
        <w:shd w:val="clear" w:color="auto" w:fill="F2F2F2" w:themeFill="background1" w:themeFillShade="F2"/>
        <w:snapToGrid w:val="0"/>
        <w:spacing w:line="360" w:lineRule="auto"/>
        <w:jc w:val="left"/>
        <w:rPr>
          <w:rFonts w:ascii="Times New Roman" w:hAnsi="Times New Roman" w:cs="Times New Roman"/>
          <w:sz w:val="24"/>
          <w:szCs w:val="24"/>
        </w:rPr>
      </w:pPr>
      <w:r>
        <w:rPr>
          <w:rFonts w:ascii="Times New Roman" w:hAnsi="Times New Roman" w:cs="Times New Roman"/>
          <w:color w:val="222222"/>
          <w:kern w:val="0"/>
          <w:sz w:val="24"/>
          <w:szCs w:val="24"/>
        </w:rPr>
        <w:t>For more information, please refer to the conference website</w:t>
      </w:r>
      <w:r>
        <w:rPr>
          <w:rFonts w:ascii="Times New Roman" w:hAnsi="Times New Roman" w:cs="Times New Roman" w:hint="eastAsia"/>
          <w:color w:val="222222"/>
          <w:kern w:val="0"/>
          <w:sz w:val="24"/>
          <w:szCs w:val="24"/>
        </w:rPr>
        <w:t>:</w:t>
      </w:r>
      <w:r>
        <w:rPr>
          <w:rFonts w:ascii="Times New Roman" w:hAnsi="Times New Roman" w:cs="Times New Roman"/>
          <w:kern w:val="0"/>
          <w:sz w:val="24"/>
          <w:szCs w:val="24"/>
        </w:rPr>
        <w:t xml:space="preserve"> </w:t>
      </w:r>
      <w:hyperlink r:id="rId10" w:history="1">
        <w:r w:rsidR="007B58C9" w:rsidRPr="002532D2">
          <w:rPr>
            <w:rStyle w:val="ae"/>
            <w:rFonts w:ascii="Times New Roman" w:hAnsi="Times New Roman" w:cs="Times New Roman"/>
            <w:sz w:val="24"/>
            <w:szCs w:val="24"/>
          </w:rPr>
          <w:t>http://www.cnefn.com/</w:t>
        </w:r>
      </w:hyperlink>
      <w:r w:rsidR="007B58C9">
        <w:rPr>
          <w:rFonts w:ascii="Times New Roman" w:hAnsi="Times New Roman" w:cs="Times New Roman"/>
          <w:sz w:val="24"/>
          <w:szCs w:val="24"/>
        </w:rPr>
        <w:t xml:space="preserve">, and enquiries can be sent to </w:t>
      </w:r>
      <w:r w:rsidR="007B58C9" w:rsidRPr="0013180C">
        <w:rPr>
          <w:rStyle w:val="ae"/>
          <w:rFonts w:ascii="Times New Roman" w:hAnsi="Times New Roman" w:cs="Times New Roman"/>
          <w:kern w:val="0"/>
          <w:sz w:val="24"/>
          <w:szCs w:val="24"/>
        </w:rPr>
        <w:t>energyfinance@126.com</w:t>
      </w:r>
      <w:r w:rsidR="007B58C9">
        <w:rPr>
          <w:rStyle w:val="ae"/>
          <w:rFonts w:ascii="Times New Roman" w:hAnsi="Times New Roman" w:cs="Times New Roman"/>
          <w:kern w:val="0"/>
          <w:sz w:val="24"/>
          <w:szCs w:val="24"/>
        </w:rPr>
        <w:t>.</w:t>
      </w:r>
    </w:p>
    <w:p w14:paraId="50BBA21E" w14:textId="77777777" w:rsidR="00FD660A" w:rsidRPr="007B58C9" w:rsidRDefault="00FD660A" w:rsidP="00E804B3">
      <w:pPr>
        <w:snapToGrid w:val="0"/>
        <w:spacing w:line="480" w:lineRule="auto"/>
        <w:rPr>
          <w:rFonts w:ascii="Times New Roman" w:hAnsi="Times New Roman" w:cs="Times New Roman"/>
          <w:b/>
          <w:sz w:val="28"/>
          <w:szCs w:val="28"/>
          <w:highlight w:val="yellow"/>
        </w:rPr>
      </w:pPr>
    </w:p>
    <w:p w14:paraId="219FCA0A" w14:textId="77777777" w:rsidR="004209D3" w:rsidRPr="00A739FD" w:rsidRDefault="004209D3" w:rsidP="00917A11">
      <w:pPr>
        <w:snapToGrid w:val="0"/>
        <w:spacing w:afterLines="50" w:after="156" w:line="360" w:lineRule="auto"/>
        <w:jc w:val="center"/>
        <w:rPr>
          <w:rFonts w:ascii="Times New Roman" w:hAnsi="Times New Roman" w:cs="Times New Roman"/>
          <w:sz w:val="24"/>
          <w:szCs w:val="24"/>
        </w:rPr>
      </w:pPr>
    </w:p>
    <w:sectPr w:rsidR="004209D3" w:rsidRPr="00A739FD" w:rsidSect="00F7244F">
      <w:headerReference w:type="default" r:id="rId11"/>
      <w:pgSz w:w="11906" w:h="16838"/>
      <w:pgMar w:top="1701" w:right="1304" w:bottom="1588" w:left="1304"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CED3" w14:textId="77777777" w:rsidR="005B3DAF" w:rsidRDefault="005B3DAF" w:rsidP="003B2267">
      <w:r>
        <w:separator/>
      </w:r>
    </w:p>
  </w:endnote>
  <w:endnote w:type="continuationSeparator" w:id="0">
    <w:p w14:paraId="41B8C615" w14:textId="77777777" w:rsidR="005B3DAF" w:rsidRDefault="005B3DAF" w:rsidP="003B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06E7" w14:textId="77777777" w:rsidR="005B3DAF" w:rsidRDefault="005B3DAF" w:rsidP="003B2267">
      <w:r>
        <w:separator/>
      </w:r>
    </w:p>
  </w:footnote>
  <w:footnote w:type="continuationSeparator" w:id="0">
    <w:p w14:paraId="01D48FAA" w14:textId="77777777" w:rsidR="005B3DAF" w:rsidRDefault="005B3DAF" w:rsidP="003B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8117" w14:textId="13FFEBE3" w:rsidR="00C9437F" w:rsidRDefault="00794137" w:rsidP="0022320F">
    <w:pPr>
      <w:jc w:val="left"/>
    </w:pPr>
    <w:r>
      <w:rPr>
        <w:noProof/>
      </w:rPr>
      <w:drawing>
        <wp:anchor distT="0" distB="0" distL="114300" distR="114300" simplePos="0" relativeHeight="251658240" behindDoc="1" locked="0" layoutInCell="1" allowOverlap="1" wp14:anchorId="5C09113F" wp14:editId="36F74376">
          <wp:simplePos x="0" y="0"/>
          <wp:positionH relativeFrom="page">
            <wp:posOffset>0</wp:posOffset>
          </wp:positionH>
          <wp:positionV relativeFrom="paragraph">
            <wp:posOffset>6511</wp:posOffset>
          </wp:positionV>
          <wp:extent cx="7560000" cy="1890000"/>
          <wp:effectExtent l="0" t="0" r="3175" b="0"/>
          <wp:wrapTight wrapText="bothSides">
            <wp:wrapPolygon edited="0">
              <wp:start x="0" y="0"/>
              <wp:lineTo x="0" y="21339"/>
              <wp:lineTo x="21555" y="21339"/>
              <wp:lineTo x="21555" y="0"/>
              <wp:lineTo x="0" y="0"/>
            </wp:wrapPolygon>
          </wp:wrapTight>
          <wp:docPr id="2" name="图片 2"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732"/>
    <w:multiLevelType w:val="hybridMultilevel"/>
    <w:tmpl w:val="08E0BC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44E4E"/>
    <w:multiLevelType w:val="hybridMultilevel"/>
    <w:tmpl w:val="957080DA"/>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611E3"/>
    <w:multiLevelType w:val="hybridMultilevel"/>
    <w:tmpl w:val="D3B2CB2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F76414"/>
    <w:multiLevelType w:val="hybridMultilevel"/>
    <w:tmpl w:val="5986FF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593E60"/>
    <w:multiLevelType w:val="hybridMultilevel"/>
    <w:tmpl w:val="3F7AC0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1096C"/>
    <w:multiLevelType w:val="hybridMultilevel"/>
    <w:tmpl w:val="5F104A9A"/>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99213B"/>
    <w:multiLevelType w:val="hybridMultilevel"/>
    <w:tmpl w:val="265E4038"/>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244677"/>
    <w:multiLevelType w:val="hybridMultilevel"/>
    <w:tmpl w:val="7272110E"/>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F165E7"/>
    <w:multiLevelType w:val="hybridMultilevel"/>
    <w:tmpl w:val="2FEA6E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7E081F"/>
    <w:multiLevelType w:val="hybridMultilevel"/>
    <w:tmpl w:val="888838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CD6349"/>
    <w:multiLevelType w:val="hybridMultilevel"/>
    <w:tmpl w:val="47C84D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43203C"/>
    <w:multiLevelType w:val="multilevel"/>
    <w:tmpl w:val="4B4320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E470B00"/>
    <w:multiLevelType w:val="hybridMultilevel"/>
    <w:tmpl w:val="11F65014"/>
    <w:lvl w:ilvl="0" w:tplc="7DD25EAC">
      <w:start w:val="1"/>
      <w:numFmt w:val="bullet"/>
      <w:lvlText w:val=""/>
      <w:lvlJc w:val="left"/>
      <w:pPr>
        <w:ind w:left="420" w:hanging="420"/>
      </w:pPr>
      <w:rPr>
        <w:rFonts w:ascii="Wingdings" w:hAnsi="Wingdings" w:cs="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0C76E6"/>
    <w:multiLevelType w:val="hybridMultilevel"/>
    <w:tmpl w:val="3766C6C8"/>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A610DD"/>
    <w:multiLevelType w:val="hybridMultilevel"/>
    <w:tmpl w:val="65144528"/>
    <w:lvl w:ilvl="0" w:tplc="C55AA2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3E0FF3"/>
    <w:multiLevelType w:val="hybridMultilevel"/>
    <w:tmpl w:val="3DB846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677077">
    <w:abstractNumId w:val="11"/>
  </w:num>
  <w:num w:numId="2" w16cid:durableId="1734156124">
    <w:abstractNumId w:val="7"/>
  </w:num>
  <w:num w:numId="3" w16cid:durableId="581647224">
    <w:abstractNumId w:val="2"/>
  </w:num>
  <w:num w:numId="4" w16cid:durableId="808595772">
    <w:abstractNumId w:val="9"/>
  </w:num>
  <w:num w:numId="5" w16cid:durableId="1277566816">
    <w:abstractNumId w:val="10"/>
  </w:num>
  <w:num w:numId="6" w16cid:durableId="1879313744">
    <w:abstractNumId w:val="0"/>
  </w:num>
  <w:num w:numId="7" w16cid:durableId="2136829888">
    <w:abstractNumId w:val="13"/>
  </w:num>
  <w:num w:numId="8" w16cid:durableId="996811279">
    <w:abstractNumId w:val="6"/>
  </w:num>
  <w:num w:numId="9" w16cid:durableId="598564564">
    <w:abstractNumId w:val="4"/>
  </w:num>
  <w:num w:numId="10" w16cid:durableId="1900631112">
    <w:abstractNumId w:val="8"/>
  </w:num>
  <w:num w:numId="11" w16cid:durableId="974945704">
    <w:abstractNumId w:val="5"/>
  </w:num>
  <w:num w:numId="12" w16cid:durableId="2097481400">
    <w:abstractNumId w:val="15"/>
  </w:num>
  <w:num w:numId="13" w16cid:durableId="1029182315">
    <w:abstractNumId w:val="1"/>
  </w:num>
  <w:num w:numId="14" w16cid:durableId="1913735285">
    <w:abstractNumId w:val="14"/>
  </w:num>
  <w:num w:numId="15" w16cid:durableId="2068457423">
    <w:abstractNumId w:val="12"/>
  </w:num>
  <w:num w:numId="16" w16cid:durableId="124376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sDQ2NzcxM7QwNjFX0lEKTi0uzszPAykwrAUAiS8reiwAAAA="/>
  </w:docVars>
  <w:rsids>
    <w:rsidRoot w:val="004F5615"/>
    <w:rsid w:val="00000550"/>
    <w:rsid w:val="00000A42"/>
    <w:rsid w:val="00007150"/>
    <w:rsid w:val="000110D1"/>
    <w:rsid w:val="00013567"/>
    <w:rsid w:val="00014415"/>
    <w:rsid w:val="00027773"/>
    <w:rsid w:val="00032FF8"/>
    <w:rsid w:val="000369A9"/>
    <w:rsid w:val="000414E3"/>
    <w:rsid w:val="00042D55"/>
    <w:rsid w:val="000433E6"/>
    <w:rsid w:val="00045529"/>
    <w:rsid w:val="000523AD"/>
    <w:rsid w:val="0005345B"/>
    <w:rsid w:val="00054987"/>
    <w:rsid w:val="00056188"/>
    <w:rsid w:val="00057419"/>
    <w:rsid w:val="000629C2"/>
    <w:rsid w:val="00062A61"/>
    <w:rsid w:val="000641D5"/>
    <w:rsid w:val="00067206"/>
    <w:rsid w:val="00067FBF"/>
    <w:rsid w:val="0007715E"/>
    <w:rsid w:val="00077577"/>
    <w:rsid w:val="00081D85"/>
    <w:rsid w:val="0008409E"/>
    <w:rsid w:val="000853B8"/>
    <w:rsid w:val="00090ABB"/>
    <w:rsid w:val="00091A28"/>
    <w:rsid w:val="000942D2"/>
    <w:rsid w:val="0009465D"/>
    <w:rsid w:val="000947E2"/>
    <w:rsid w:val="000A005B"/>
    <w:rsid w:val="000A0953"/>
    <w:rsid w:val="000A1635"/>
    <w:rsid w:val="000A2D3F"/>
    <w:rsid w:val="000A344A"/>
    <w:rsid w:val="000A6F9E"/>
    <w:rsid w:val="000B2491"/>
    <w:rsid w:val="000D2B34"/>
    <w:rsid w:val="000D6B47"/>
    <w:rsid w:val="000E098E"/>
    <w:rsid w:val="000E0B17"/>
    <w:rsid w:val="000E495A"/>
    <w:rsid w:val="000F0C0B"/>
    <w:rsid w:val="000F3EF0"/>
    <w:rsid w:val="000F6351"/>
    <w:rsid w:val="00100EAA"/>
    <w:rsid w:val="00104381"/>
    <w:rsid w:val="00107E41"/>
    <w:rsid w:val="001101DE"/>
    <w:rsid w:val="001135F7"/>
    <w:rsid w:val="00114C69"/>
    <w:rsid w:val="0011600E"/>
    <w:rsid w:val="00116902"/>
    <w:rsid w:val="00120317"/>
    <w:rsid w:val="0012103D"/>
    <w:rsid w:val="00121FE2"/>
    <w:rsid w:val="00130CFD"/>
    <w:rsid w:val="00131995"/>
    <w:rsid w:val="00132269"/>
    <w:rsid w:val="00132841"/>
    <w:rsid w:val="001422AA"/>
    <w:rsid w:val="00151092"/>
    <w:rsid w:val="0015116B"/>
    <w:rsid w:val="00154196"/>
    <w:rsid w:val="00160C24"/>
    <w:rsid w:val="001632BD"/>
    <w:rsid w:val="00166EA9"/>
    <w:rsid w:val="0016774B"/>
    <w:rsid w:val="00167C21"/>
    <w:rsid w:val="00172540"/>
    <w:rsid w:val="001728AC"/>
    <w:rsid w:val="001747BE"/>
    <w:rsid w:val="00177C59"/>
    <w:rsid w:val="001807C1"/>
    <w:rsid w:val="001808CD"/>
    <w:rsid w:val="00181B99"/>
    <w:rsid w:val="00182A54"/>
    <w:rsid w:val="00185270"/>
    <w:rsid w:val="00190715"/>
    <w:rsid w:val="0019284F"/>
    <w:rsid w:val="00192EB3"/>
    <w:rsid w:val="00195F39"/>
    <w:rsid w:val="001A1849"/>
    <w:rsid w:val="001A1ADB"/>
    <w:rsid w:val="001A5FBF"/>
    <w:rsid w:val="001A787F"/>
    <w:rsid w:val="001B08E1"/>
    <w:rsid w:val="001B14B7"/>
    <w:rsid w:val="001C096C"/>
    <w:rsid w:val="001C09C5"/>
    <w:rsid w:val="001D09DB"/>
    <w:rsid w:val="001D3D0C"/>
    <w:rsid w:val="001D6924"/>
    <w:rsid w:val="001D7E08"/>
    <w:rsid w:val="001E004B"/>
    <w:rsid w:val="001E09AC"/>
    <w:rsid w:val="001E2F3F"/>
    <w:rsid w:val="001F1309"/>
    <w:rsid w:val="001F327D"/>
    <w:rsid w:val="001F32CE"/>
    <w:rsid w:val="001F33C1"/>
    <w:rsid w:val="001F4CCA"/>
    <w:rsid w:val="00200F5F"/>
    <w:rsid w:val="00210C2A"/>
    <w:rsid w:val="00211B0B"/>
    <w:rsid w:val="0021220E"/>
    <w:rsid w:val="00215AF6"/>
    <w:rsid w:val="0022320F"/>
    <w:rsid w:val="002317AF"/>
    <w:rsid w:val="00233E64"/>
    <w:rsid w:val="00234BB5"/>
    <w:rsid w:val="00254E89"/>
    <w:rsid w:val="00254F2F"/>
    <w:rsid w:val="002550F8"/>
    <w:rsid w:val="00261A87"/>
    <w:rsid w:val="00272208"/>
    <w:rsid w:val="00272F63"/>
    <w:rsid w:val="00274065"/>
    <w:rsid w:val="00274183"/>
    <w:rsid w:val="0028387A"/>
    <w:rsid w:val="00284A29"/>
    <w:rsid w:val="002851CB"/>
    <w:rsid w:val="002854A0"/>
    <w:rsid w:val="00285D4B"/>
    <w:rsid w:val="00285FEF"/>
    <w:rsid w:val="00295C51"/>
    <w:rsid w:val="002973F3"/>
    <w:rsid w:val="00297712"/>
    <w:rsid w:val="002A4500"/>
    <w:rsid w:val="002A5110"/>
    <w:rsid w:val="002B5A5C"/>
    <w:rsid w:val="002B6868"/>
    <w:rsid w:val="002B7107"/>
    <w:rsid w:val="002C0F98"/>
    <w:rsid w:val="002C4D6E"/>
    <w:rsid w:val="002C51DE"/>
    <w:rsid w:val="002D3D60"/>
    <w:rsid w:val="002D42B1"/>
    <w:rsid w:val="002E2DB3"/>
    <w:rsid w:val="002E77B9"/>
    <w:rsid w:val="002F2A31"/>
    <w:rsid w:val="002F7469"/>
    <w:rsid w:val="0030273B"/>
    <w:rsid w:val="0030431B"/>
    <w:rsid w:val="00306217"/>
    <w:rsid w:val="00307917"/>
    <w:rsid w:val="0032021D"/>
    <w:rsid w:val="003210D2"/>
    <w:rsid w:val="00324661"/>
    <w:rsid w:val="00325E71"/>
    <w:rsid w:val="003301CB"/>
    <w:rsid w:val="003307B1"/>
    <w:rsid w:val="00330C59"/>
    <w:rsid w:val="0033322C"/>
    <w:rsid w:val="00333921"/>
    <w:rsid w:val="003347C7"/>
    <w:rsid w:val="00336020"/>
    <w:rsid w:val="003373A3"/>
    <w:rsid w:val="003416C0"/>
    <w:rsid w:val="003439F9"/>
    <w:rsid w:val="00343A31"/>
    <w:rsid w:val="00345E6E"/>
    <w:rsid w:val="00347FF0"/>
    <w:rsid w:val="00350282"/>
    <w:rsid w:val="00351891"/>
    <w:rsid w:val="00355F41"/>
    <w:rsid w:val="003600D6"/>
    <w:rsid w:val="003612CE"/>
    <w:rsid w:val="00371FE2"/>
    <w:rsid w:val="00374D67"/>
    <w:rsid w:val="00376357"/>
    <w:rsid w:val="00377D8D"/>
    <w:rsid w:val="00377E21"/>
    <w:rsid w:val="00385C9C"/>
    <w:rsid w:val="003934D5"/>
    <w:rsid w:val="003937FA"/>
    <w:rsid w:val="003949FD"/>
    <w:rsid w:val="00394D73"/>
    <w:rsid w:val="003960B7"/>
    <w:rsid w:val="00396A9C"/>
    <w:rsid w:val="003A3CC0"/>
    <w:rsid w:val="003A6781"/>
    <w:rsid w:val="003B02FD"/>
    <w:rsid w:val="003B2267"/>
    <w:rsid w:val="003B4102"/>
    <w:rsid w:val="003C19C0"/>
    <w:rsid w:val="003C2FB0"/>
    <w:rsid w:val="003C508B"/>
    <w:rsid w:val="003C6B65"/>
    <w:rsid w:val="003D0362"/>
    <w:rsid w:val="003D16C0"/>
    <w:rsid w:val="003D432D"/>
    <w:rsid w:val="003E150B"/>
    <w:rsid w:val="003E55BC"/>
    <w:rsid w:val="003E634D"/>
    <w:rsid w:val="003E63CF"/>
    <w:rsid w:val="003E679C"/>
    <w:rsid w:val="003F67C4"/>
    <w:rsid w:val="003F68FE"/>
    <w:rsid w:val="00403446"/>
    <w:rsid w:val="004035B7"/>
    <w:rsid w:val="00406152"/>
    <w:rsid w:val="00411CD3"/>
    <w:rsid w:val="00416A3D"/>
    <w:rsid w:val="004209D3"/>
    <w:rsid w:val="00420BBF"/>
    <w:rsid w:val="0042369B"/>
    <w:rsid w:val="004237D2"/>
    <w:rsid w:val="004245C9"/>
    <w:rsid w:val="004260D5"/>
    <w:rsid w:val="004270DE"/>
    <w:rsid w:val="00427B05"/>
    <w:rsid w:val="00431D48"/>
    <w:rsid w:val="00435072"/>
    <w:rsid w:val="00436A68"/>
    <w:rsid w:val="0043746E"/>
    <w:rsid w:val="00443172"/>
    <w:rsid w:val="00445456"/>
    <w:rsid w:val="0044556D"/>
    <w:rsid w:val="00450815"/>
    <w:rsid w:val="00451640"/>
    <w:rsid w:val="0046055B"/>
    <w:rsid w:val="00464563"/>
    <w:rsid w:val="004674A7"/>
    <w:rsid w:val="00467F7D"/>
    <w:rsid w:val="00470633"/>
    <w:rsid w:val="00474665"/>
    <w:rsid w:val="004824DF"/>
    <w:rsid w:val="00484BE3"/>
    <w:rsid w:val="00486448"/>
    <w:rsid w:val="004903B0"/>
    <w:rsid w:val="00493A3A"/>
    <w:rsid w:val="00494BD4"/>
    <w:rsid w:val="00495519"/>
    <w:rsid w:val="00496E2C"/>
    <w:rsid w:val="004A33D3"/>
    <w:rsid w:val="004A38DF"/>
    <w:rsid w:val="004A5D6F"/>
    <w:rsid w:val="004B3367"/>
    <w:rsid w:val="004C3531"/>
    <w:rsid w:val="004C44F7"/>
    <w:rsid w:val="004C6135"/>
    <w:rsid w:val="004D047C"/>
    <w:rsid w:val="004D04E3"/>
    <w:rsid w:val="004D2144"/>
    <w:rsid w:val="004D3D2E"/>
    <w:rsid w:val="004E0F68"/>
    <w:rsid w:val="004E3683"/>
    <w:rsid w:val="004E3A4E"/>
    <w:rsid w:val="004E5216"/>
    <w:rsid w:val="004E6614"/>
    <w:rsid w:val="004F043E"/>
    <w:rsid w:val="004F2154"/>
    <w:rsid w:val="004F458F"/>
    <w:rsid w:val="004F5615"/>
    <w:rsid w:val="004F5E91"/>
    <w:rsid w:val="00505E26"/>
    <w:rsid w:val="00506406"/>
    <w:rsid w:val="005125FE"/>
    <w:rsid w:val="00521AD6"/>
    <w:rsid w:val="00523D7C"/>
    <w:rsid w:val="00525EFF"/>
    <w:rsid w:val="00526AB0"/>
    <w:rsid w:val="005310E7"/>
    <w:rsid w:val="0054577D"/>
    <w:rsid w:val="00550933"/>
    <w:rsid w:val="00551766"/>
    <w:rsid w:val="00552310"/>
    <w:rsid w:val="005544E9"/>
    <w:rsid w:val="005545B5"/>
    <w:rsid w:val="0055772A"/>
    <w:rsid w:val="0056004F"/>
    <w:rsid w:val="00561E1E"/>
    <w:rsid w:val="00562108"/>
    <w:rsid w:val="00562FAA"/>
    <w:rsid w:val="0056332A"/>
    <w:rsid w:val="005635CE"/>
    <w:rsid w:val="0056460F"/>
    <w:rsid w:val="00565AC2"/>
    <w:rsid w:val="00565C8C"/>
    <w:rsid w:val="00566441"/>
    <w:rsid w:val="00567F7B"/>
    <w:rsid w:val="00572078"/>
    <w:rsid w:val="00576369"/>
    <w:rsid w:val="00576C02"/>
    <w:rsid w:val="00580C47"/>
    <w:rsid w:val="00580D1B"/>
    <w:rsid w:val="00580F29"/>
    <w:rsid w:val="00587922"/>
    <w:rsid w:val="005925E7"/>
    <w:rsid w:val="00592CE8"/>
    <w:rsid w:val="0059336E"/>
    <w:rsid w:val="005934EE"/>
    <w:rsid w:val="00595BD8"/>
    <w:rsid w:val="0059757C"/>
    <w:rsid w:val="005B0670"/>
    <w:rsid w:val="005B0BD7"/>
    <w:rsid w:val="005B2FB9"/>
    <w:rsid w:val="005B3DAF"/>
    <w:rsid w:val="005B6271"/>
    <w:rsid w:val="005C2AC9"/>
    <w:rsid w:val="005C3BAC"/>
    <w:rsid w:val="005C3DD4"/>
    <w:rsid w:val="005D3175"/>
    <w:rsid w:val="005D642A"/>
    <w:rsid w:val="005D69F0"/>
    <w:rsid w:val="005E16E0"/>
    <w:rsid w:val="005E2C23"/>
    <w:rsid w:val="005E3756"/>
    <w:rsid w:val="005E3B94"/>
    <w:rsid w:val="005F0397"/>
    <w:rsid w:val="005F211A"/>
    <w:rsid w:val="005F30D9"/>
    <w:rsid w:val="005F5257"/>
    <w:rsid w:val="005F546E"/>
    <w:rsid w:val="005F6941"/>
    <w:rsid w:val="005F6BE5"/>
    <w:rsid w:val="005F7DB3"/>
    <w:rsid w:val="00601573"/>
    <w:rsid w:val="006028B2"/>
    <w:rsid w:val="00611ECD"/>
    <w:rsid w:val="00616FEF"/>
    <w:rsid w:val="00620F76"/>
    <w:rsid w:val="0062339F"/>
    <w:rsid w:val="0062468A"/>
    <w:rsid w:val="00624B15"/>
    <w:rsid w:val="00625854"/>
    <w:rsid w:val="00625F36"/>
    <w:rsid w:val="0063144F"/>
    <w:rsid w:val="006327BA"/>
    <w:rsid w:val="006400D7"/>
    <w:rsid w:val="006414FE"/>
    <w:rsid w:val="00644D95"/>
    <w:rsid w:val="006476E6"/>
    <w:rsid w:val="00647BF2"/>
    <w:rsid w:val="00652294"/>
    <w:rsid w:val="00653704"/>
    <w:rsid w:val="00654646"/>
    <w:rsid w:val="00663D5B"/>
    <w:rsid w:val="00670E9F"/>
    <w:rsid w:val="00671309"/>
    <w:rsid w:val="00674A83"/>
    <w:rsid w:val="00680D41"/>
    <w:rsid w:val="006842A3"/>
    <w:rsid w:val="0068658C"/>
    <w:rsid w:val="006905B0"/>
    <w:rsid w:val="006909A7"/>
    <w:rsid w:val="0069544C"/>
    <w:rsid w:val="006A029C"/>
    <w:rsid w:val="006A2605"/>
    <w:rsid w:val="006A4753"/>
    <w:rsid w:val="006A4BD9"/>
    <w:rsid w:val="006B0B30"/>
    <w:rsid w:val="006B144C"/>
    <w:rsid w:val="006B4C77"/>
    <w:rsid w:val="006B63F2"/>
    <w:rsid w:val="006B67A6"/>
    <w:rsid w:val="006B73D5"/>
    <w:rsid w:val="006C0383"/>
    <w:rsid w:val="006C51BA"/>
    <w:rsid w:val="006C6C8C"/>
    <w:rsid w:val="006D043A"/>
    <w:rsid w:val="006D7940"/>
    <w:rsid w:val="006E046E"/>
    <w:rsid w:val="006E0761"/>
    <w:rsid w:val="006F036F"/>
    <w:rsid w:val="006F1BC8"/>
    <w:rsid w:val="006F2E41"/>
    <w:rsid w:val="006F3B59"/>
    <w:rsid w:val="006F43CA"/>
    <w:rsid w:val="006F61DA"/>
    <w:rsid w:val="00703287"/>
    <w:rsid w:val="007040DC"/>
    <w:rsid w:val="0070414D"/>
    <w:rsid w:val="007100B8"/>
    <w:rsid w:val="00712392"/>
    <w:rsid w:val="00715D02"/>
    <w:rsid w:val="007168C8"/>
    <w:rsid w:val="00723208"/>
    <w:rsid w:val="00725AD3"/>
    <w:rsid w:val="00726EBF"/>
    <w:rsid w:val="007356D3"/>
    <w:rsid w:val="007371B5"/>
    <w:rsid w:val="00737705"/>
    <w:rsid w:val="00737CCF"/>
    <w:rsid w:val="0074414E"/>
    <w:rsid w:val="00744EDD"/>
    <w:rsid w:val="0075138D"/>
    <w:rsid w:val="00751878"/>
    <w:rsid w:val="007560FA"/>
    <w:rsid w:val="0076063E"/>
    <w:rsid w:val="007614D4"/>
    <w:rsid w:val="00763275"/>
    <w:rsid w:val="0076508A"/>
    <w:rsid w:val="0077119F"/>
    <w:rsid w:val="007719E0"/>
    <w:rsid w:val="00771A30"/>
    <w:rsid w:val="00784E33"/>
    <w:rsid w:val="0078716E"/>
    <w:rsid w:val="00790676"/>
    <w:rsid w:val="00794137"/>
    <w:rsid w:val="00796F16"/>
    <w:rsid w:val="00796FE8"/>
    <w:rsid w:val="007A2C6A"/>
    <w:rsid w:val="007A5B6E"/>
    <w:rsid w:val="007A6499"/>
    <w:rsid w:val="007A7B10"/>
    <w:rsid w:val="007B20F3"/>
    <w:rsid w:val="007B2F19"/>
    <w:rsid w:val="007B58C9"/>
    <w:rsid w:val="007C1D86"/>
    <w:rsid w:val="007C5455"/>
    <w:rsid w:val="007D3C6B"/>
    <w:rsid w:val="007D5DC7"/>
    <w:rsid w:val="007E34FE"/>
    <w:rsid w:val="007E3F45"/>
    <w:rsid w:val="007E4A19"/>
    <w:rsid w:val="007F081A"/>
    <w:rsid w:val="007F120D"/>
    <w:rsid w:val="007F242D"/>
    <w:rsid w:val="007F2FDD"/>
    <w:rsid w:val="00807730"/>
    <w:rsid w:val="00810972"/>
    <w:rsid w:val="008123E0"/>
    <w:rsid w:val="00813E94"/>
    <w:rsid w:val="00815D28"/>
    <w:rsid w:val="008179B4"/>
    <w:rsid w:val="00820F93"/>
    <w:rsid w:val="0082271E"/>
    <w:rsid w:val="00827E75"/>
    <w:rsid w:val="008314E2"/>
    <w:rsid w:val="0083228E"/>
    <w:rsid w:val="00835547"/>
    <w:rsid w:val="00836D89"/>
    <w:rsid w:val="00841243"/>
    <w:rsid w:val="008421F0"/>
    <w:rsid w:val="0084366D"/>
    <w:rsid w:val="00846E3D"/>
    <w:rsid w:val="00856A4B"/>
    <w:rsid w:val="00860790"/>
    <w:rsid w:val="008701FA"/>
    <w:rsid w:val="00876975"/>
    <w:rsid w:val="00877357"/>
    <w:rsid w:val="00880F7F"/>
    <w:rsid w:val="00881F5A"/>
    <w:rsid w:val="00887A2C"/>
    <w:rsid w:val="00891823"/>
    <w:rsid w:val="00894038"/>
    <w:rsid w:val="008954A6"/>
    <w:rsid w:val="008A55AE"/>
    <w:rsid w:val="008B1AB1"/>
    <w:rsid w:val="008B3716"/>
    <w:rsid w:val="008B6A5A"/>
    <w:rsid w:val="008C2997"/>
    <w:rsid w:val="008C686E"/>
    <w:rsid w:val="008C6BFD"/>
    <w:rsid w:val="008D0DEF"/>
    <w:rsid w:val="008D6643"/>
    <w:rsid w:val="008E0277"/>
    <w:rsid w:val="008E1DBD"/>
    <w:rsid w:val="008E2B6F"/>
    <w:rsid w:val="008F1A3E"/>
    <w:rsid w:val="008F2C10"/>
    <w:rsid w:val="008F3189"/>
    <w:rsid w:val="008F3AB9"/>
    <w:rsid w:val="008F47DF"/>
    <w:rsid w:val="00901F5F"/>
    <w:rsid w:val="00904579"/>
    <w:rsid w:val="00904D81"/>
    <w:rsid w:val="00911170"/>
    <w:rsid w:val="009127D8"/>
    <w:rsid w:val="00913CCC"/>
    <w:rsid w:val="0091682C"/>
    <w:rsid w:val="00917A11"/>
    <w:rsid w:val="009216AE"/>
    <w:rsid w:val="00925DB0"/>
    <w:rsid w:val="00927000"/>
    <w:rsid w:val="009270C3"/>
    <w:rsid w:val="0092760A"/>
    <w:rsid w:val="00935A58"/>
    <w:rsid w:val="00940414"/>
    <w:rsid w:val="009478C8"/>
    <w:rsid w:val="00951B2E"/>
    <w:rsid w:val="0095214C"/>
    <w:rsid w:val="00953017"/>
    <w:rsid w:val="00953362"/>
    <w:rsid w:val="00954180"/>
    <w:rsid w:val="009547E1"/>
    <w:rsid w:val="00971EEC"/>
    <w:rsid w:val="00972362"/>
    <w:rsid w:val="00973237"/>
    <w:rsid w:val="00973B4C"/>
    <w:rsid w:val="00975EB7"/>
    <w:rsid w:val="009803CA"/>
    <w:rsid w:val="00982D07"/>
    <w:rsid w:val="00983326"/>
    <w:rsid w:val="00984B96"/>
    <w:rsid w:val="009900E5"/>
    <w:rsid w:val="009901EC"/>
    <w:rsid w:val="00997289"/>
    <w:rsid w:val="009A1DB7"/>
    <w:rsid w:val="009B19E6"/>
    <w:rsid w:val="009B3CAC"/>
    <w:rsid w:val="009B4A0B"/>
    <w:rsid w:val="009B550F"/>
    <w:rsid w:val="009B5F73"/>
    <w:rsid w:val="009B7F23"/>
    <w:rsid w:val="009C0B93"/>
    <w:rsid w:val="009C11EC"/>
    <w:rsid w:val="009D17F6"/>
    <w:rsid w:val="009D232D"/>
    <w:rsid w:val="009D62FA"/>
    <w:rsid w:val="009D6E99"/>
    <w:rsid w:val="009E0771"/>
    <w:rsid w:val="009E2BA3"/>
    <w:rsid w:val="009E3EA1"/>
    <w:rsid w:val="009F1541"/>
    <w:rsid w:val="009F23D0"/>
    <w:rsid w:val="009F2D49"/>
    <w:rsid w:val="00A024DF"/>
    <w:rsid w:val="00A104F5"/>
    <w:rsid w:val="00A13FD5"/>
    <w:rsid w:val="00A15106"/>
    <w:rsid w:val="00A167FB"/>
    <w:rsid w:val="00A305B3"/>
    <w:rsid w:val="00A321F3"/>
    <w:rsid w:val="00A36412"/>
    <w:rsid w:val="00A368F7"/>
    <w:rsid w:val="00A439FD"/>
    <w:rsid w:val="00A44C45"/>
    <w:rsid w:val="00A53765"/>
    <w:rsid w:val="00A56A8C"/>
    <w:rsid w:val="00A5742B"/>
    <w:rsid w:val="00A61862"/>
    <w:rsid w:val="00A63F89"/>
    <w:rsid w:val="00A64C26"/>
    <w:rsid w:val="00A674ED"/>
    <w:rsid w:val="00A67F55"/>
    <w:rsid w:val="00A739FD"/>
    <w:rsid w:val="00A741B8"/>
    <w:rsid w:val="00A7541E"/>
    <w:rsid w:val="00A7661E"/>
    <w:rsid w:val="00A76DA4"/>
    <w:rsid w:val="00A917E7"/>
    <w:rsid w:val="00AA4822"/>
    <w:rsid w:val="00AB2796"/>
    <w:rsid w:val="00AB3D86"/>
    <w:rsid w:val="00AC702F"/>
    <w:rsid w:val="00AD475B"/>
    <w:rsid w:val="00AE14A1"/>
    <w:rsid w:val="00AE46A8"/>
    <w:rsid w:val="00AE56C2"/>
    <w:rsid w:val="00AF4C56"/>
    <w:rsid w:val="00AF5022"/>
    <w:rsid w:val="00B10946"/>
    <w:rsid w:val="00B12B0B"/>
    <w:rsid w:val="00B13DF6"/>
    <w:rsid w:val="00B15848"/>
    <w:rsid w:val="00B24C37"/>
    <w:rsid w:val="00B25217"/>
    <w:rsid w:val="00B257DB"/>
    <w:rsid w:val="00B27E4B"/>
    <w:rsid w:val="00B317A1"/>
    <w:rsid w:val="00B326B2"/>
    <w:rsid w:val="00B369DF"/>
    <w:rsid w:val="00B36C4C"/>
    <w:rsid w:val="00B44CB4"/>
    <w:rsid w:val="00B47C26"/>
    <w:rsid w:val="00B514BB"/>
    <w:rsid w:val="00B54DAC"/>
    <w:rsid w:val="00B55F6C"/>
    <w:rsid w:val="00B560CB"/>
    <w:rsid w:val="00B601BB"/>
    <w:rsid w:val="00B60369"/>
    <w:rsid w:val="00B62CE1"/>
    <w:rsid w:val="00B62E90"/>
    <w:rsid w:val="00B64A70"/>
    <w:rsid w:val="00B66299"/>
    <w:rsid w:val="00B72810"/>
    <w:rsid w:val="00B76ECE"/>
    <w:rsid w:val="00B775F1"/>
    <w:rsid w:val="00B80A01"/>
    <w:rsid w:val="00B835B8"/>
    <w:rsid w:val="00B8416D"/>
    <w:rsid w:val="00B84320"/>
    <w:rsid w:val="00B91149"/>
    <w:rsid w:val="00B954BB"/>
    <w:rsid w:val="00B95BE1"/>
    <w:rsid w:val="00B96AD1"/>
    <w:rsid w:val="00BA0F4A"/>
    <w:rsid w:val="00BA2BA1"/>
    <w:rsid w:val="00BA359E"/>
    <w:rsid w:val="00BA721F"/>
    <w:rsid w:val="00BB16C0"/>
    <w:rsid w:val="00BB3205"/>
    <w:rsid w:val="00BC0572"/>
    <w:rsid w:val="00BC07BC"/>
    <w:rsid w:val="00BC08A7"/>
    <w:rsid w:val="00BC0B96"/>
    <w:rsid w:val="00BC5027"/>
    <w:rsid w:val="00BC5C9D"/>
    <w:rsid w:val="00BC6B73"/>
    <w:rsid w:val="00BC6E54"/>
    <w:rsid w:val="00BD0A34"/>
    <w:rsid w:val="00BD1CAA"/>
    <w:rsid w:val="00BD44C0"/>
    <w:rsid w:val="00BE7511"/>
    <w:rsid w:val="00BE75DD"/>
    <w:rsid w:val="00BF6C5B"/>
    <w:rsid w:val="00C00762"/>
    <w:rsid w:val="00C051B0"/>
    <w:rsid w:val="00C06E21"/>
    <w:rsid w:val="00C121F9"/>
    <w:rsid w:val="00C13751"/>
    <w:rsid w:val="00C1439C"/>
    <w:rsid w:val="00C15690"/>
    <w:rsid w:val="00C20C0F"/>
    <w:rsid w:val="00C21330"/>
    <w:rsid w:val="00C37CFA"/>
    <w:rsid w:val="00C40AF7"/>
    <w:rsid w:val="00C42138"/>
    <w:rsid w:val="00C47BCA"/>
    <w:rsid w:val="00C47C1C"/>
    <w:rsid w:val="00C50D8D"/>
    <w:rsid w:val="00C5331C"/>
    <w:rsid w:val="00C55F65"/>
    <w:rsid w:val="00C62FCD"/>
    <w:rsid w:val="00C7319D"/>
    <w:rsid w:val="00C741E1"/>
    <w:rsid w:val="00C772A0"/>
    <w:rsid w:val="00C828D0"/>
    <w:rsid w:val="00C8303F"/>
    <w:rsid w:val="00C9437F"/>
    <w:rsid w:val="00C96B14"/>
    <w:rsid w:val="00C96E18"/>
    <w:rsid w:val="00CA3BDD"/>
    <w:rsid w:val="00CA5726"/>
    <w:rsid w:val="00CA69C6"/>
    <w:rsid w:val="00CB300B"/>
    <w:rsid w:val="00CB71F0"/>
    <w:rsid w:val="00CC130D"/>
    <w:rsid w:val="00CC4831"/>
    <w:rsid w:val="00CD122C"/>
    <w:rsid w:val="00CD2E56"/>
    <w:rsid w:val="00CD4652"/>
    <w:rsid w:val="00CD625B"/>
    <w:rsid w:val="00CD6506"/>
    <w:rsid w:val="00CD79F3"/>
    <w:rsid w:val="00CE2D4A"/>
    <w:rsid w:val="00CE420E"/>
    <w:rsid w:val="00CE4E35"/>
    <w:rsid w:val="00CE54BF"/>
    <w:rsid w:val="00CE5FEB"/>
    <w:rsid w:val="00CE752A"/>
    <w:rsid w:val="00CE7DB1"/>
    <w:rsid w:val="00CF210C"/>
    <w:rsid w:val="00CF47AA"/>
    <w:rsid w:val="00CF5941"/>
    <w:rsid w:val="00CF747A"/>
    <w:rsid w:val="00D00ADD"/>
    <w:rsid w:val="00D02188"/>
    <w:rsid w:val="00D0424E"/>
    <w:rsid w:val="00D0538C"/>
    <w:rsid w:val="00D0666B"/>
    <w:rsid w:val="00D13E11"/>
    <w:rsid w:val="00D20980"/>
    <w:rsid w:val="00D20D04"/>
    <w:rsid w:val="00D210D7"/>
    <w:rsid w:val="00D24CFF"/>
    <w:rsid w:val="00D25E19"/>
    <w:rsid w:val="00D260F1"/>
    <w:rsid w:val="00D2653B"/>
    <w:rsid w:val="00D2737D"/>
    <w:rsid w:val="00D336B8"/>
    <w:rsid w:val="00D33A4C"/>
    <w:rsid w:val="00D33D73"/>
    <w:rsid w:val="00D40837"/>
    <w:rsid w:val="00D42B38"/>
    <w:rsid w:val="00D459DD"/>
    <w:rsid w:val="00D50FDD"/>
    <w:rsid w:val="00D51C76"/>
    <w:rsid w:val="00D63D2F"/>
    <w:rsid w:val="00D659D8"/>
    <w:rsid w:val="00D67003"/>
    <w:rsid w:val="00D673D0"/>
    <w:rsid w:val="00D736E5"/>
    <w:rsid w:val="00D92B81"/>
    <w:rsid w:val="00D94C7E"/>
    <w:rsid w:val="00D964BB"/>
    <w:rsid w:val="00D9745B"/>
    <w:rsid w:val="00D97FB3"/>
    <w:rsid w:val="00DA4055"/>
    <w:rsid w:val="00DB3C0F"/>
    <w:rsid w:val="00DC23FC"/>
    <w:rsid w:val="00DC4F4C"/>
    <w:rsid w:val="00DC7384"/>
    <w:rsid w:val="00DC74AB"/>
    <w:rsid w:val="00DE239E"/>
    <w:rsid w:val="00DE2962"/>
    <w:rsid w:val="00DE41B9"/>
    <w:rsid w:val="00DE6CB2"/>
    <w:rsid w:val="00DF3112"/>
    <w:rsid w:val="00DF3DAB"/>
    <w:rsid w:val="00DF4E31"/>
    <w:rsid w:val="00E02327"/>
    <w:rsid w:val="00E03292"/>
    <w:rsid w:val="00E0436C"/>
    <w:rsid w:val="00E069F7"/>
    <w:rsid w:val="00E06BD5"/>
    <w:rsid w:val="00E10ED7"/>
    <w:rsid w:val="00E10F9F"/>
    <w:rsid w:val="00E134AE"/>
    <w:rsid w:val="00E13DFB"/>
    <w:rsid w:val="00E16957"/>
    <w:rsid w:val="00E212D2"/>
    <w:rsid w:val="00E2191B"/>
    <w:rsid w:val="00E21DD5"/>
    <w:rsid w:val="00E232F9"/>
    <w:rsid w:val="00E23810"/>
    <w:rsid w:val="00E23B20"/>
    <w:rsid w:val="00E26254"/>
    <w:rsid w:val="00E27AFC"/>
    <w:rsid w:val="00E30D35"/>
    <w:rsid w:val="00E31FBC"/>
    <w:rsid w:val="00E32248"/>
    <w:rsid w:val="00E324A2"/>
    <w:rsid w:val="00E331C5"/>
    <w:rsid w:val="00E34768"/>
    <w:rsid w:val="00E34819"/>
    <w:rsid w:val="00E40929"/>
    <w:rsid w:val="00E41B66"/>
    <w:rsid w:val="00E4261C"/>
    <w:rsid w:val="00E43972"/>
    <w:rsid w:val="00E47F18"/>
    <w:rsid w:val="00E52A4B"/>
    <w:rsid w:val="00E53635"/>
    <w:rsid w:val="00E548DF"/>
    <w:rsid w:val="00E60BE0"/>
    <w:rsid w:val="00E613FA"/>
    <w:rsid w:val="00E63B16"/>
    <w:rsid w:val="00E654A7"/>
    <w:rsid w:val="00E65CBD"/>
    <w:rsid w:val="00E66001"/>
    <w:rsid w:val="00E8025A"/>
    <w:rsid w:val="00E804B3"/>
    <w:rsid w:val="00E82B1B"/>
    <w:rsid w:val="00E84857"/>
    <w:rsid w:val="00E96C3A"/>
    <w:rsid w:val="00E9721D"/>
    <w:rsid w:val="00E97D21"/>
    <w:rsid w:val="00EA7289"/>
    <w:rsid w:val="00EC1718"/>
    <w:rsid w:val="00ED7F06"/>
    <w:rsid w:val="00EF2FDB"/>
    <w:rsid w:val="00EF5FF6"/>
    <w:rsid w:val="00EF77BD"/>
    <w:rsid w:val="00F05071"/>
    <w:rsid w:val="00F10DA2"/>
    <w:rsid w:val="00F142E5"/>
    <w:rsid w:val="00F15C30"/>
    <w:rsid w:val="00F24B74"/>
    <w:rsid w:val="00F26D34"/>
    <w:rsid w:val="00F300DF"/>
    <w:rsid w:val="00F30298"/>
    <w:rsid w:val="00F314DE"/>
    <w:rsid w:val="00F31977"/>
    <w:rsid w:val="00F336C8"/>
    <w:rsid w:val="00F33EEA"/>
    <w:rsid w:val="00F37F05"/>
    <w:rsid w:val="00F40B55"/>
    <w:rsid w:val="00F41831"/>
    <w:rsid w:val="00F43FD2"/>
    <w:rsid w:val="00F46397"/>
    <w:rsid w:val="00F47056"/>
    <w:rsid w:val="00F62584"/>
    <w:rsid w:val="00F62D44"/>
    <w:rsid w:val="00F64523"/>
    <w:rsid w:val="00F647A8"/>
    <w:rsid w:val="00F6660F"/>
    <w:rsid w:val="00F675F5"/>
    <w:rsid w:val="00F705B0"/>
    <w:rsid w:val="00F7244F"/>
    <w:rsid w:val="00F77EC3"/>
    <w:rsid w:val="00F8060F"/>
    <w:rsid w:val="00F81EFB"/>
    <w:rsid w:val="00F93211"/>
    <w:rsid w:val="00F95D8F"/>
    <w:rsid w:val="00FA1F80"/>
    <w:rsid w:val="00FA6095"/>
    <w:rsid w:val="00FB0DC0"/>
    <w:rsid w:val="00FB19F7"/>
    <w:rsid w:val="00FC08B0"/>
    <w:rsid w:val="00FC4DE6"/>
    <w:rsid w:val="00FC6AB8"/>
    <w:rsid w:val="00FD5318"/>
    <w:rsid w:val="00FD660A"/>
    <w:rsid w:val="00FE0F9B"/>
    <w:rsid w:val="00FE20ED"/>
    <w:rsid w:val="00FE335F"/>
    <w:rsid w:val="00FE71B9"/>
    <w:rsid w:val="00FE7A9E"/>
    <w:rsid w:val="00FF1781"/>
    <w:rsid w:val="00FF363E"/>
    <w:rsid w:val="00FF764D"/>
    <w:rsid w:val="59E07F17"/>
    <w:rsid w:val="7BB6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9785"/>
  <w15:docId w15:val="{9632D030-6BB4-486C-841A-AD0A66FE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6"/>
      <w:szCs w:val="16"/>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FollowedHyperlink"/>
    <w:basedOn w:val="a0"/>
    <w:uiPriority w:val="99"/>
    <w:unhideWhenUsed/>
    <w:qFormat/>
    <w:rPr>
      <w:color w:val="800080" w:themeColor="followedHyperlink"/>
      <w:u w:val="single"/>
    </w:rPr>
  </w:style>
  <w:style w:type="character" w:styleId="ae">
    <w:name w:val="Hyperlink"/>
    <w:basedOn w:val="a0"/>
    <w:uiPriority w:val="99"/>
    <w:unhideWhenUsed/>
    <w:qFormat/>
    <w:rPr>
      <w:color w:val="0000FF"/>
      <w:u w:val="single"/>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86553913msolistparagraph">
    <w:name w:val="yiv1686553913msolist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rPr>
      <w:sz w:val="16"/>
      <w:szCs w:val="16"/>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styleId="af1">
    <w:name w:val="List Paragraph"/>
    <w:basedOn w:val="a"/>
    <w:uiPriority w:val="34"/>
    <w:qFormat/>
    <w:rsid w:val="00DC7384"/>
    <w:pPr>
      <w:ind w:firstLineChars="200" w:firstLine="420"/>
    </w:pPr>
  </w:style>
  <w:style w:type="table" w:customStyle="1" w:styleId="12">
    <w:name w:val="网格型1"/>
    <w:basedOn w:val="a1"/>
    <w:next w:val="af0"/>
    <w:uiPriority w:val="39"/>
    <w:qFormat/>
    <w:rsid w:val="00FF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B15848"/>
    <w:rPr>
      <w:color w:val="605E5C"/>
      <w:shd w:val="clear" w:color="auto" w:fill="E1DFDD"/>
    </w:rPr>
  </w:style>
  <w:style w:type="paragraph" w:styleId="af2">
    <w:name w:val="Revision"/>
    <w:hidden/>
    <w:uiPriority w:val="99"/>
    <w:semiHidden/>
    <w:rsid w:val="00297712"/>
    <w:rPr>
      <w:kern w:val="2"/>
      <w:sz w:val="21"/>
      <w:szCs w:val="22"/>
    </w:rPr>
  </w:style>
  <w:style w:type="character" w:styleId="af3">
    <w:name w:val="Unresolved Mention"/>
    <w:basedOn w:val="a0"/>
    <w:uiPriority w:val="99"/>
    <w:semiHidden/>
    <w:unhideWhenUsed/>
    <w:rsid w:val="00E60BE0"/>
    <w:rPr>
      <w:color w:val="605E5C"/>
      <w:shd w:val="clear" w:color="auto" w:fill="E1DFDD"/>
    </w:rPr>
  </w:style>
  <w:style w:type="paragraph" w:styleId="af4">
    <w:name w:val="Normal (Web)"/>
    <w:basedOn w:val="a"/>
    <w:uiPriority w:val="99"/>
    <w:semiHidden/>
    <w:unhideWhenUsed/>
    <w:rsid w:val="003A3C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25">
      <w:bodyDiv w:val="1"/>
      <w:marLeft w:val="0"/>
      <w:marRight w:val="0"/>
      <w:marTop w:val="0"/>
      <w:marBottom w:val="0"/>
      <w:divBdr>
        <w:top w:val="none" w:sz="0" w:space="0" w:color="auto"/>
        <w:left w:val="none" w:sz="0" w:space="0" w:color="auto"/>
        <w:bottom w:val="none" w:sz="0" w:space="0" w:color="auto"/>
        <w:right w:val="none" w:sz="0" w:space="0" w:color="auto"/>
      </w:divBdr>
    </w:div>
    <w:div w:id="209927493">
      <w:bodyDiv w:val="1"/>
      <w:marLeft w:val="0"/>
      <w:marRight w:val="0"/>
      <w:marTop w:val="0"/>
      <w:marBottom w:val="0"/>
      <w:divBdr>
        <w:top w:val="none" w:sz="0" w:space="0" w:color="auto"/>
        <w:left w:val="none" w:sz="0" w:space="0" w:color="auto"/>
        <w:bottom w:val="none" w:sz="0" w:space="0" w:color="auto"/>
        <w:right w:val="none" w:sz="0" w:space="0" w:color="auto"/>
      </w:divBdr>
    </w:div>
    <w:div w:id="216629206">
      <w:bodyDiv w:val="1"/>
      <w:marLeft w:val="0"/>
      <w:marRight w:val="0"/>
      <w:marTop w:val="0"/>
      <w:marBottom w:val="0"/>
      <w:divBdr>
        <w:top w:val="none" w:sz="0" w:space="0" w:color="auto"/>
        <w:left w:val="none" w:sz="0" w:space="0" w:color="auto"/>
        <w:bottom w:val="none" w:sz="0" w:space="0" w:color="auto"/>
        <w:right w:val="none" w:sz="0" w:space="0" w:color="auto"/>
      </w:divBdr>
    </w:div>
    <w:div w:id="549877588">
      <w:bodyDiv w:val="1"/>
      <w:marLeft w:val="0"/>
      <w:marRight w:val="0"/>
      <w:marTop w:val="0"/>
      <w:marBottom w:val="0"/>
      <w:divBdr>
        <w:top w:val="none" w:sz="0" w:space="0" w:color="auto"/>
        <w:left w:val="none" w:sz="0" w:space="0" w:color="auto"/>
        <w:bottom w:val="none" w:sz="0" w:space="0" w:color="auto"/>
        <w:right w:val="none" w:sz="0" w:space="0" w:color="auto"/>
      </w:divBdr>
    </w:div>
    <w:div w:id="1073773337">
      <w:bodyDiv w:val="1"/>
      <w:marLeft w:val="0"/>
      <w:marRight w:val="0"/>
      <w:marTop w:val="0"/>
      <w:marBottom w:val="0"/>
      <w:divBdr>
        <w:top w:val="none" w:sz="0" w:space="0" w:color="auto"/>
        <w:left w:val="none" w:sz="0" w:space="0" w:color="auto"/>
        <w:bottom w:val="none" w:sz="0" w:space="0" w:color="auto"/>
        <w:right w:val="none" w:sz="0" w:space="0" w:color="auto"/>
      </w:divBdr>
    </w:div>
    <w:div w:id="1278610093">
      <w:bodyDiv w:val="1"/>
      <w:marLeft w:val="0"/>
      <w:marRight w:val="0"/>
      <w:marTop w:val="0"/>
      <w:marBottom w:val="0"/>
      <w:divBdr>
        <w:top w:val="none" w:sz="0" w:space="0" w:color="auto"/>
        <w:left w:val="none" w:sz="0" w:space="0" w:color="auto"/>
        <w:bottom w:val="none" w:sz="0" w:space="0" w:color="auto"/>
        <w:right w:val="none" w:sz="0" w:space="0" w:color="auto"/>
      </w:divBdr>
    </w:div>
    <w:div w:id="129093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nefn.com/" TargetMode="External"/><Relationship Id="rId4" Type="http://schemas.openxmlformats.org/officeDocument/2006/relationships/styles" Target="styles.xml"/><Relationship Id="rId9" Type="http://schemas.openxmlformats.org/officeDocument/2006/relationships/hyperlink" Target="http://www.cnefn.com/k5/conference?id=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9CC3C71-C803-445F-91AF-F683E98E7F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959</Words>
  <Characters>5469</Characters>
  <Application>Microsoft Office Word</Application>
  <DocSecurity>0</DocSecurity>
  <Lines>45</Lines>
  <Paragraphs>12</Paragraphs>
  <ScaleCrop>false</ScaleCrop>
  <Company>Hewlett-Packard Company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Z620WS</dc:creator>
  <cp:keywords/>
  <dc:description/>
  <cp:lastModifiedBy>Ji Qiang</cp:lastModifiedBy>
  <cp:revision>505</cp:revision>
  <cp:lastPrinted>2022-09-29T12:22:00Z</cp:lastPrinted>
  <dcterms:created xsi:type="dcterms:W3CDTF">2022-03-01T14:44:00Z</dcterms:created>
  <dcterms:modified xsi:type="dcterms:W3CDTF">2022-10-21T09:43:00Z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